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9647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5273"/>
        <w:gridCol w:w="4374"/>
      </w:tblGrid>
      <w:tr w:rsidR="00C0546D" w:rsidRPr="00081FF3" w14:paraId="4DF310EB" w14:textId="77777777" w:rsidTr="00C0546D">
        <w:trPr>
          <w:trHeight w:val="1739"/>
        </w:trPr>
        <w:tc>
          <w:tcPr>
            <w:tcW w:w="9647" w:type="dxa"/>
            <w:gridSpan w:val="2"/>
            <w:vAlign w:val="center"/>
          </w:tcPr>
          <w:p w14:paraId="5C9A64C1" w14:textId="77777777" w:rsidR="00C0546D" w:rsidRPr="00081FF3" w:rsidRDefault="00C0546D" w:rsidP="00C0546D">
            <w:pPr>
              <w:pStyle w:val="TableParagraph"/>
              <w:spacing w:line="309" w:lineRule="exact"/>
              <w:ind w:left="12" w:right="121"/>
              <w:jc w:val="center"/>
              <w:rPr>
                <w:b/>
                <w:sz w:val="28"/>
              </w:rPr>
            </w:pPr>
            <w:r w:rsidRPr="00081FF3">
              <w:rPr>
                <w:b/>
                <w:color w:val="1C49BD"/>
                <w:sz w:val="28"/>
              </w:rPr>
              <w:t>ДСНС</w:t>
            </w:r>
            <w:r w:rsidRPr="00081FF3">
              <w:rPr>
                <w:b/>
                <w:color w:val="1C49BD"/>
                <w:spacing w:val="-10"/>
                <w:sz w:val="28"/>
              </w:rPr>
              <w:t xml:space="preserve"> </w:t>
            </w:r>
            <w:proofErr w:type="spellStart"/>
            <w:r w:rsidRPr="00081FF3">
              <w:rPr>
                <w:b/>
                <w:color w:val="1C49BD"/>
                <w:spacing w:val="-2"/>
                <w:sz w:val="28"/>
              </w:rPr>
              <w:t>України</w:t>
            </w:r>
            <w:proofErr w:type="spellEnd"/>
          </w:p>
          <w:p w14:paraId="2A1819E1" w14:textId="77777777" w:rsidR="00C0546D" w:rsidRPr="00081FF3" w:rsidRDefault="00C0546D" w:rsidP="00C0546D">
            <w:pPr>
              <w:pStyle w:val="TableParagraph"/>
              <w:spacing w:before="19"/>
              <w:ind w:left="9" w:right="121"/>
              <w:jc w:val="center"/>
              <w:rPr>
                <w:sz w:val="28"/>
              </w:rPr>
            </w:pPr>
            <w:r w:rsidRPr="00081FF3">
              <w:rPr>
                <w:color w:val="1C49BD"/>
                <w:spacing w:val="-4"/>
                <w:sz w:val="28"/>
              </w:rPr>
              <w:t>ГОЛОВНЕ</w:t>
            </w:r>
            <w:r w:rsidRPr="00081FF3">
              <w:rPr>
                <w:color w:val="1C49BD"/>
                <w:spacing w:val="-3"/>
                <w:sz w:val="28"/>
              </w:rPr>
              <w:t xml:space="preserve"> </w:t>
            </w:r>
            <w:r w:rsidRPr="00081FF3">
              <w:rPr>
                <w:color w:val="1C49BD"/>
                <w:spacing w:val="-4"/>
                <w:sz w:val="28"/>
              </w:rPr>
              <w:t>УПРАВЛІННЯ</w:t>
            </w:r>
            <w:r w:rsidRPr="00081FF3">
              <w:rPr>
                <w:color w:val="1C49BD"/>
                <w:sz w:val="28"/>
              </w:rPr>
              <w:t xml:space="preserve"> </w:t>
            </w:r>
            <w:r w:rsidRPr="00081FF3">
              <w:rPr>
                <w:color w:val="1C49BD"/>
                <w:spacing w:val="-4"/>
                <w:sz w:val="28"/>
              </w:rPr>
              <w:t>ДЕРЖАВНОЇ</w:t>
            </w:r>
            <w:r w:rsidRPr="00081FF3">
              <w:rPr>
                <w:color w:val="1C49BD"/>
                <w:spacing w:val="1"/>
                <w:sz w:val="28"/>
              </w:rPr>
              <w:t xml:space="preserve"> </w:t>
            </w:r>
            <w:r w:rsidRPr="00081FF3">
              <w:rPr>
                <w:color w:val="1C49BD"/>
                <w:spacing w:val="-4"/>
                <w:sz w:val="28"/>
              </w:rPr>
              <w:t>СЛУЖБИ</w:t>
            </w:r>
            <w:r w:rsidRPr="00081FF3">
              <w:rPr>
                <w:color w:val="1C49BD"/>
                <w:spacing w:val="-5"/>
                <w:sz w:val="28"/>
              </w:rPr>
              <w:t xml:space="preserve"> </w:t>
            </w:r>
            <w:r w:rsidRPr="00081FF3">
              <w:rPr>
                <w:color w:val="1C49BD"/>
                <w:spacing w:val="-4"/>
                <w:sz w:val="28"/>
              </w:rPr>
              <w:t>УКРАЇНИ</w:t>
            </w:r>
          </w:p>
          <w:p w14:paraId="79A59770" w14:textId="77777777" w:rsidR="00C0546D" w:rsidRPr="00081FF3" w:rsidRDefault="00C0546D" w:rsidP="00C0546D">
            <w:pPr>
              <w:pStyle w:val="TableParagraph"/>
              <w:spacing w:before="14"/>
              <w:ind w:right="121"/>
              <w:jc w:val="center"/>
              <w:rPr>
                <w:sz w:val="28"/>
              </w:rPr>
            </w:pPr>
            <w:r w:rsidRPr="00081FF3">
              <w:rPr>
                <w:color w:val="1C49BD"/>
                <w:spacing w:val="-2"/>
                <w:sz w:val="28"/>
              </w:rPr>
              <w:t>З</w:t>
            </w:r>
            <w:r w:rsidRPr="00081FF3">
              <w:rPr>
                <w:color w:val="1C49BD"/>
                <w:spacing w:val="-4"/>
                <w:sz w:val="28"/>
              </w:rPr>
              <w:t xml:space="preserve"> </w:t>
            </w:r>
            <w:r w:rsidRPr="00081FF3">
              <w:rPr>
                <w:color w:val="1C49BD"/>
                <w:spacing w:val="-2"/>
                <w:sz w:val="28"/>
              </w:rPr>
              <w:t>НАДЗВИЧАЙНИХ СИТУАЦІЙ</w:t>
            </w:r>
            <w:r w:rsidRPr="00081FF3">
              <w:rPr>
                <w:color w:val="1C49BD"/>
                <w:spacing w:val="-7"/>
                <w:sz w:val="28"/>
              </w:rPr>
              <w:t xml:space="preserve"> </w:t>
            </w:r>
            <w:r w:rsidRPr="00081FF3">
              <w:rPr>
                <w:color w:val="1C49BD"/>
                <w:spacing w:val="-2"/>
                <w:sz w:val="28"/>
              </w:rPr>
              <w:t>У</w:t>
            </w:r>
            <w:r w:rsidRPr="00081FF3">
              <w:rPr>
                <w:color w:val="1C49BD"/>
                <w:spacing w:val="-3"/>
                <w:sz w:val="28"/>
              </w:rPr>
              <w:t xml:space="preserve"> </w:t>
            </w:r>
            <w:r w:rsidRPr="00081FF3">
              <w:rPr>
                <w:color w:val="1C49BD"/>
                <w:spacing w:val="-2"/>
                <w:sz w:val="28"/>
              </w:rPr>
              <w:t>КИЇВСЬКІЙ</w:t>
            </w:r>
            <w:r w:rsidRPr="00081FF3">
              <w:rPr>
                <w:color w:val="1C49BD"/>
                <w:spacing w:val="-7"/>
                <w:sz w:val="28"/>
              </w:rPr>
              <w:t xml:space="preserve"> </w:t>
            </w:r>
            <w:r w:rsidRPr="00081FF3">
              <w:rPr>
                <w:color w:val="1C49BD"/>
                <w:spacing w:val="-2"/>
                <w:sz w:val="28"/>
              </w:rPr>
              <w:t>ОБЛАСТІ</w:t>
            </w:r>
          </w:p>
          <w:p w14:paraId="60AFA78F" w14:textId="77777777" w:rsidR="00C0546D" w:rsidRDefault="00C0546D" w:rsidP="00C0546D">
            <w:pPr>
              <w:pStyle w:val="TableParagraph"/>
              <w:spacing w:before="18"/>
              <w:ind w:left="5" w:right="121"/>
              <w:jc w:val="center"/>
              <w:rPr>
                <w:color w:val="1C49BD"/>
                <w:spacing w:val="-2"/>
                <w:sz w:val="24"/>
              </w:rPr>
            </w:pPr>
            <w:r w:rsidRPr="00081FF3">
              <w:rPr>
                <w:color w:val="1C49BD"/>
                <w:sz w:val="24"/>
              </w:rPr>
              <w:t>(ГУ</w:t>
            </w:r>
            <w:r w:rsidRPr="00081FF3">
              <w:rPr>
                <w:color w:val="1C49BD"/>
                <w:spacing w:val="-10"/>
                <w:sz w:val="24"/>
              </w:rPr>
              <w:t xml:space="preserve"> </w:t>
            </w:r>
            <w:r w:rsidRPr="00081FF3">
              <w:rPr>
                <w:color w:val="1C49BD"/>
                <w:sz w:val="24"/>
              </w:rPr>
              <w:t>ДСНС</w:t>
            </w:r>
            <w:r w:rsidRPr="00081FF3">
              <w:rPr>
                <w:color w:val="1C49BD"/>
                <w:spacing w:val="-9"/>
                <w:sz w:val="24"/>
              </w:rPr>
              <w:t xml:space="preserve"> </w:t>
            </w:r>
            <w:proofErr w:type="spellStart"/>
            <w:r w:rsidRPr="00081FF3">
              <w:rPr>
                <w:color w:val="1C49BD"/>
                <w:sz w:val="24"/>
              </w:rPr>
              <w:t>України</w:t>
            </w:r>
            <w:proofErr w:type="spellEnd"/>
            <w:r w:rsidRPr="00081FF3">
              <w:rPr>
                <w:color w:val="1C49BD"/>
                <w:spacing w:val="-3"/>
                <w:sz w:val="24"/>
              </w:rPr>
              <w:t xml:space="preserve"> </w:t>
            </w:r>
            <w:r w:rsidRPr="00081FF3">
              <w:rPr>
                <w:color w:val="1C49BD"/>
                <w:sz w:val="24"/>
              </w:rPr>
              <w:t>у</w:t>
            </w:r>
            <w:r w:rsidRPr="00081FF3">
              <w:rPr>
                <w:color w:val="1C49BD"/>
                <w:spacing w:val="-15"/>
                <w:sz w:val="24"/>
              </w:rPr>
              <w:t xml:space="preserve"> </w:t>
            </w:r>
            <w:proofErr w:type="spellStart"/>
            <w:r w:rsidRPr="00081FF3">
              <w:rPr>
                <w:color w:val="1C49BD"/>
                <w:sz w:val="24"/>
              </w:rPr>
              <w:t>Київській</w:t>
            </w:r>
            <w:proofErr w:type="spellEnd"/>
            <w:r w:rsidRPr="00081FF3">
              <w:rPr>
                <w:color w:val="1C49BD"/>
                <w:spacing w:val="-6"/>
                <w:sz w:val="24"/>
              </w:rPr>
              <w:t xml:space="preserve"> </w:t>
            </w:r>
            <w:proofErr w:type="spellStart"/>
            <w:r w:rsidRPr="00081FF3">
              <w:rPr>
                <w:color w:val="1C49BD"/>
                <w:spacing w:val="-2"/>
                <w:sz w:val="24"/>
              </w:rPr>
              <w:t>області</w:t>
            </w:r>
            <w:proofErr w:type="spellEnd"/>
            <w:r w:rsidRPr="00081FF3">
              <w:rPr>
                <w:color w:val="1C49BD"/>
                <w:spacing w:val="-2"/>
                <w:sz w:val="24"/>
              </w:rPr>
              <w:t>)</w:t>
            </w:r>
          </w:p>
          <w:p w14:paraId="4251D388" w14:textId="77777777" w:rsidR="00C0546D" w:rsidRDefault="00C0546D" w:rsidP="00C0546D">
            <w:pPr>
              <w:pStyle w:val="TableParagraph"/>
              <w:spacing w:before="18"/>
              <w:ind w:left="5" w:right="121"/>
              <w:jc w:val="center"/>
              <w:rPr>
                <w:b/>
                <w:color w:val="1C49BD"/>
                <w:spacing w:val="-2"/>
                <w:sz w:val="28"/>
                <w:szCs w:val="28"/>
              </w:rPr>
            </w:pPr>
            <w:proofErr w:type="spellStart"/>
            <w:r>
              <w:rPr>
                <w:b/>
                <w:color w:val="1C49BD"/>
                <w:spacing w:val="-2"/>
                <w:sz w:val="28"/>
                <w:szCs w:val="28"/>
              </w:rPr>
              <w:t>Фастівс</w:t>
            </w:r>
            <w:r w:rsidRPr="009A072E">
              <w:rPr>
                <w:b/>
                <w:color w:val="1C49BD"/>
                <w:spacing w:val="-2"/>
                <w:sz w:val="28"/>
                <w:szCs w:val="28"/>
              </w:rPr>
              <w:t>ьке</w:t>
            </w:r>
            <w:proofErr w:type="spellEnd"/>
            <w:r w:rsidRPr="009A072E">
              <w:rPr>
                <w:b/>
                <w:color w:val="1C49BD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A072E">
              <w:rPr>
                <w:b/>
                <w:color w:val="1C49BD"/>
                <w:spacing w:val="-2"/>
                <w:sz w:val="28"/>
                <w:szCs w:val="28"/>
              </w:rPr>
              <w:t>районне</w:t>
            </w:r>
            <w:proofErr w:type="spellEnd"/>
            <w:r w:rsidRPr="009A072E">
              <w:rPr>
                <w:b/>
                <w:color w:val="1C49BD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A072E">
              <w:rPr>
                <w:b/>
                <w:color w:val="1C49BD"/>
                <w:spacing w:val="-2"/>
                <w:sz w:val="28"/>
                <w:szCs w:val="28"/>
              </w:rPr>
              <w:t>управління</w:t>
            </w:r>
            <w:proofErr w:type="spellEnd"/>
            <w:r w:rsidRPr="009A072E">
              <w:rPr>
                <w:b/>
                <w:color w:val="1C49BD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A072E">
              <w:rPr>
                <w:b/>
                <w:color w:val="1C49BD"/>
                <w:spacing w:val="-2"/>
                <w:sz w:val="28"/>
                <w:szCs w:val="28"/>
              </w:rPr>
              <w:t>цивільного</w:t>
            </w:r>
            <w:proofErr w:type="spellEnd"/>
            <w:r w:rsidRPr="009A072E">
              <w:rPr>
                <w:b/>
                <w:color w:val="1C49BD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A072E">
              <w:rPr>
                <w:b/>
                <w:color w:val="1C49BD"/>
                <w:spacing w:val="-2"/>
                <w:sz w:val="28"/>
                <w:szCs w:val="28"/>
              </w:rPr>
              <w:t>захисту</w:t>
            </w:r>
            <w:proofErr w:type="spellEnd"/>
            <w:r w:rsidRPr="009A072E">
              <w:rPr>
                <w:b/>
                <w:color w:val="1C49BD"/>
                <w:spacing w:val="-2"/>
                <w:sz w:val="28"/>
                <w:szCs w:val="28"/>
              </w:rPr>
              <w:t xml:space="preserve"> </w:t>
            </w:r>
          </w:p>
          <w:p w14:paraId="582CE8FD" w14:textId="77777777" w:rsidR="00C0546D" w:rsidRPr="00081FF3" w:rsidRDefault="00C0546D" w:rsidP="00C0546D">
            <w:pPr>
              <w:pStyle w:val="TableParagraph"/>
              <w:spacing w:before="18"/>
              <w:ind w:left="5" w:right="121"/>
              <w:jc w:val="center"/>
              <w:rPr>
                <w:b/>
                <w:sz w:val="28"/>
              </w:rPr>
            </w:pPr>
            <w:proofErr w:type="spellStart"/>
            <w:r w:rsidRPr="009A072E">
              <w:rPr>
                <w:b/>
                <w:color w:val="1C49BD"/>
                <w:spacing w:val="-2"/>
                <w:sz w:val="28"/>
                <w:szCs w:val="28"/>
              </w:rPr>
              <w:t>та</w:t>
            </w:r>
            <w:proofErr w:type="spellEnd"/>
            <w:r w:rsidRPr="009A072E">
              <w:rPr>
                <w:b/>
                <w:color w:val="1C49BD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A072E">
              <w:rPr>
                <w:b/>
                <w:color w:val="1C49BD"/>
                <w:spacing w:val="-2"/>
                <w:sz w:val="28"/>
                <w:szCs w:val="28"/>
              </w:rPr>
              <w:t>превентивної</w:t>
            </w:r>
            <w:proofErr w:type="spellEnd"/>
            <w:r w:rsidRPr="009A072E">
              <w:rPr>
                <w:b/>
                <w:color w:val="1C49BD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A072E">
              <w:rPr>
                <w:b/>
                <w:color w:val="1C49BD"/>
                <w:spacing w:val="-2"/>
                <w:sz w:val="28"/>
                <w:szCs w:val="28"/>
              </w:rPr>
              <w:t>діяльності</w:t>
            </w:r>
            <w:proofErr w:type="spellEnd"/>
          </w:p>
        </w:tc>
      </w:tr>
      <w:tr w:rsidR="00C0546D" w:rsidRPr="007932AA" w14:paraId="36901115" w14:textId="77777777" w:rsidTr="00C0546D">
        <w:trPr>
          <w:trHeight w:val="231"/>
        </w:trPr>
        <w:tc>
          <w:tcPr>
            <w:tcW w:w="9647" w:type="dxa"/>
            <w:gridSpan w:val="2"/>
          </w:tcPr>
          <w:p w14:paraId="00DCED81" w14:textId="77777777" w:rsidR="00C0546D" w:rsidRPr="007932AA" w:rsidRDefault="00C0546D" w:rsidP="00C0546D">
            <w:pPr>
              <w:pStyle w:val="TableParagraph"/>
              <w:spacing w:line="212" w:lineRule="exact"/>
              <w:jc w:val="center"/>
              <w:rPr>
                <w:color w:val="1C53BD"/>
                <w:sz w:val="20"/>
                <w:szCs w:val="20"/>
              </w:rPr>
            </w:pPr>
            <w:proofErr w:type="spellStart"/>
            <w:r w:rsidRPr="007932AA">
              <w:rPr>
                <w:color w:val="1C53BD"/>
                <w:sz w:val="20"/>
                <w:szCs w:val="20"/>
              </w:rPr>
              <w:t>вул</w:t>
            </w:r>
            <w:proofErr w:type="spellEnd"/>
            <w:r w:rsidRPr="007932AA">
              <w:rPr>
                <w:color w:val="1C53BD"/>
                <w:sz w:val="20"/>
                <w:szCs w:val="20"/>
              </w:rPr>
              <w:t>.</w:t>
            </w:r>
            <w:r w:rsidRPr="007932AA">
              <w:rPr>
                <w:color w:val="1C53BD"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C53BD"/>
                <w:sz w:val="20"/>
                <w:szCs w:val="20"/>
              </w:rPr>
              <w:t>Машинобудівників</w:t>
            </w:r>
            <w:proofErr w:type="spellEnd"/>
            <w:r w:rsidRPr="007932AA">
              <w:rPr>
                <w:color w:val="1C53BD"/>
                <w:sz w:val="20"/>
                <w:szCs w:val="20"/>
              </w:rPr>
              <w:t>,</w:t>
            </w:r>
            <w:r>
              <w:rPr>
                <w:color w:val="1C53BD"/>
                <w:sz w:val="20"/>
                <w:szCs w:val="20"/>
              </w:rPr>
              <w:t xml:space="preserve"> 14,</w:t>
            </w:r>
            <w:r w:rsidRPr="007932AA">
              <w:rPr>
                <w:color w:val="1C53BD"/>
                <w:spacing w:val="-13"/>
                <w:sz w:val="20"/>
                <w:szCs w:val="20"/>
              </w:rPr>
              <w:t xml:space="preserve"> </w:t>
            </w:r>
            <w:r>
              <w:rPr>
                <w:color w:val="1C53BD"/>
                <w:sz w:val="20"/>
                <w:szCs w:val="20"/>
              </w:rPr>
              <w:t>с-</w:t>
            </w:r>
            <w:proofErr w:type="spellStart"/>
            <w:r>
              <w:rPr>
                <w:color w:val="1C53BD"/>
                <w:sz w:val="20"/>
                <w:szCs w:val="20"/>
              </w:rPr>
              <w:t>ще</w:t>
            </w:r>
            <w:proofErr w:type="spellEnd"/>
            <w:r w:rsidRPr="007932AA">
              <w:rPr>
                <w:color w:val="1C53BD"/>
                <w:sz w:val="20"/>
                <w:szCs w:val="20"/>
              </w:rPr>
              <w:t>.</w:t>
            </w:r>
            <w:r w:rsidRPr="007932AA">
              <w:rPr>
                <w:color w:val="1C53BD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C53BD"/>
                <w:sz w:val="20"/>
                <w:szCs w:val="20"/>
              </w:rPr>
              <w:t>Чабани</w:t>
            </w:r>
            <w:proofErr w:type="spellEnd"/>
            <w:r w:rsidRPr="007932AA">
              <w:rPr>
                <w:color w:val="1C53BD"/>
                <w:sz w:val="20"/>
                <w:szCs w:val="20"/>
              </w:rPr>
              <w:t>,</w:t>
            </w:r>
            <w:r w:rsidRPr="007932AA">
              <w:rPr>
                <w:color w:val="1C53BD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932AA">
              <w:rPr>
                <w:color w:val="1C53BD"/>
                <w:sz w:val="20"/>
                <w:szCs w:val="20"/>
              </w:rPr>
              <w:t>Київська</w:t>
            </w:r>
            <w:proofErr w:type="spellEnd"/>
            <w:r w:rsidRPr="007932AA">
              <w:rPr>
                <w:color w:val="1C53BD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932AA">
              <w:rPr>
                <w:color w:val="1C53BD"/>
                <w:sz w:val="20"/>
                <w:szCs w:val="20"/>
              </w:rPr>
              <w:t>область</w:t>
            </w:r>
            <w:proofErr w:type="spellEnd"/>
            <w:r w:rsidRPr="007932AA">
              <w:rPr>
                <w:color w:val="1C53BD"/>
                <w:sz w:val="20"/>
                <w:szCs w:val="20"/>
              </w:rPr>
              <w:t>,</w:t>
            </w:r>
            <w:r w:rsidRPr="007932AA">
              <w:rPr>
                <w:color w:val="1C53BD"/>
                <w:spacing w:val="-10"/>
                <w:sz w:val="20"/>
                <w:szCs w:val="20"/>
              </w:rPr>
              <w:t xml:space="preserve"> </w:t>
            </w:r>
            <w:r>
              <w:rPr>
                <w:color w:val="1C53BD"/>
                <w:sz w:val="20"/>
                <w:szCs w:val="20"/>
              </w:rPr>
              <w:t>08162</w:t>
            </w:r>
            <w:r w:rsidRPr="007932AA">
              <w:rPr>
                <w:color w:val="1C53BD"/>
                <w:sz w:val="20"/>
                <w:szCs w:val="20"/>
              </w:rPr>
              <w:t>,</w:t>
            </w:r>
            <w:r w:rsidRPr="007932AA">
              <w:rPr>
                <w:color w:val="1C53BD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C53BD"/>
                <w:sz w:val="20"/>
                <w:szCs w:val="20"/>
              </w:rPr>
              <w:t>тел</w:t>
            </w:r>
            <w:proofErr w:type="spellEnd"/>
            <w:r>
              <w:rPr>
                <w:color w:val="1C53BD"/>
                <w:sz w:val="20"/>
                <w:szCs w:val="20"/>
              </w:rPr>
              <w:t>. (04598</w:t>
            </w:r>
            <w:r>
              <w:rPr>
                <w:color w:val="1C53BD"/>
                <w:sz w:val="20"/>
                <w:szCs w:val="20"/>
                <w:lang w:val="ru-RU"/>
              </w:rPr>
              <w:t>) 7-87-02</w:t>
            </w:r>
          </w:p>
        </w:tc>
      </w:tr>
      <w:tr w:rsidR="00C0546D" w:rsidRPr="007932AA" w14:paraId="2ED53E60" w14:textId="77777777" w:rsidTr="00C0546D">
        <w:trPr>
          <w:gridAfter w:val="1"/>
          <w:wAfter w:w="4374" w:type="dxa"/>
          <w:trHeight w:val="225"/>
        </w:trPr>
        <w:tc>
          <w:tcPr>
            <w:tcW w:w="5273" w:type="dxa"/>
            <w:tcBorders>
              <w:bottom w:val="double" w:sz="4" w:space="0" w:color="1C49BD"/>
            </w:tcBorders>
          </w:tcPr>
          <w:p w14:paraId="4FEC1457" w14:textId="71F41376" w:rsidR="00C0546D" w:rsidRPr="007932AA" w:rsidRDefault="00C0546D" w:rsidP="00C0546D">
            <w:pPr>
              <w:pStyle w:val="TableParagraph"/>
              <w:spacing w:line="206" w:lineRule="exact"/>
              <w:jc w:val="right"/>
              <w:rPr>
                <w:b/>
                <w:color w:val="1C53BD"/>
                <w:sz w:val="20"/>
                <w:szCs w:val="20"/>
              </w:rPr>
            </w:pPr>
            <w:r>
              <w:rPr>
                <w:b/>
                <w:color w:val="1C53BD"/>
                <w:sz w:val="20"/>
                <w:szCs w:val="20"/>
              </w:rPr>
              <w:t>E-mail: fastivru</w:t>
            </w:r>
            <w:r w:rsidRPr="007932AA">
              <w:rPr>
                <w:b/>
                <w:color w:val="1C53BD"/>
                <w:sz w:val="20"/>
                <w:szCs w:val="20"/>
              </w:rPr>
              <w:t>@dsns.gov.ua</w:t>
            </w:r>
          </w:p>
        </w:tc>
      </w:tr>
      <w:tr w:rsidR="00C0546D" w14:paraId="1355EEE0" w14:textId="77777777" w:rsidTr="00C0546D">
        <w:trPr>
          <w:trHeight w:val="773"/>
        </w:trPr>
        <w:tc>
          <w:tcPr>
            <w:tcW w:w="9647" w:type="dxa"/>
            <w:gridSpan w:val="2"/>
            <w:tcBorders>
              <w:top w:val="double" w:sz="4" w:space="0" w:color="1C49BD"/>
            </w:tcBorders>
          </w:tcPr>
          <w:p w14:paraId="718841EC" w14:textId="77777777" w:rsidR="00C0546D" w:rsidRDefault="00C0546D" w:rsidP="00C0546D">
            <w:pPr>
              <w:pStyle w:val="TableParagraph"/>
              <w:tabs>
                <w:tab w:val="left" w:pos="1475"/>
                <w:tab w:val="left" w:pos="4039"/>
                <w:tab w:val="left" w:pos="5224"/>
                <w:tab w:val="left" w:pos="7429"/>
                <w:tab w:val="left" w:pos="7798"/>
                <w:tab w:val="left" w:pos="9163"/>
              </w:tabs>
              <w:ind w:left="110" w:right="-128"/>
              <w:rPr>
                <w:b/>
                <w:sz w:val="20"/>
              </w:rPr>
            </w:pPr>
            <w:proofErr w:type="spellStart"/>
            <w:r>
              <w:rPr>
                <w:b/>
                <w:color w:val="1C49BD"/>
                <w:sz w:val="20"/>
              </w:rPr>
              <w:t>від</w:t>
            </w:r>
            <w:proofErr w:type="spellEnd"/>
            <w:r>
              <w:rPr>
                <w:b/>
                <w:color w:val="1C49BD"/>
                <w:sz w:val="20"/>
              </w:rPr>
              <w:t xml:space="preserve"> </w:t>
            </w:r>
            <w:r>
              <w:rPr>
                <w:color w:val="1C49BD"/>
                <w:sz w:val="20"/>
                <w:u w:val="single" w:color="1B48BC"/>
              </w:rPr>
              <w:tab/>
            </w:r>
            <w:r>
              <w:rPr>
                <w:b/>
                <w:color w:val="1C49BD"/>
                <w:sz w:val="20"/>
              </w:rPr>
              <w:t>20</w:t>
            </w:r>
            <w:r>
              <w:rPr>
                <w:color w:val="1C49BD"/>
                <w:spacing w:val="74"/>
                <w:sz w:val="20"/>
                <w:u w:val="single" w:color="1B48BC"/>
              </w:rPr>
              <w:t xml:space="preserve">  </w:t>
            </w:r>
            <w:r>
              <w:rPr>
                <w:b/>
                <w:color w:val="1C49BD"/>
                <w:sz w:val="20"/>
              </w:rPr>
              <w:t>р.</w:t>
            </w:r>
            <w:r>
              <w:rPr>
                <w:b/>
                <w:color w:val="1C49BD"/>
                <w:spacing w:val="2"/>
                <w:sz w:val="20"/>
              </w:rPr>
              <w:t xml:space="preserve"> </w:t>
            </w:r>
            <w:r>
              <w:rPr>
                <w:b/>
                <w:color w:val="1C49BD"/>
                <w:sz w:val="20"/>
              </w:rPr>
              <w:t>№</w:t>
            </w:r>
            <w:r>
              <w:rPr>
                <w:b/>
                <w:color w:val="1C49BD"/>
                <w:spacing w:val="-4"/>
                <w:sz w:val="20"/>
              </w:rPr>
              <w:t xml:space="preserve"> </w:t>
            </w:r>
            <w:r>
              <w:rPr>
                <w:color w:val="1C49BD"/>
                <w:sz w:val="20"/>
                <w:u w:val="single" w:color="1B48BC"/>
              </w:rPr>
              <w:tab/>
            </w:r>
            <w:r>
              <w:rPr>
                <w:color w:val="1C49BD"/>
                <w:sz w:val="20"/>
              </w:rPr>
              <w:tab/>
            </w:r>
            <w:proofErr w:type="spellStart"/>
            <w:r>
              <w:rPr>
                <w:b/>
                <w:color w:val="1C49BD"/>
                <w:sz w:val="20"/>
              </w:rPr>
              <w:t>На</w:t>
            </w:r>
            <w:proofErr w:type="spellEnd"/>
            <w:r>
              <w:rPr>
                <w:b/>
                <w:color w:val="1C49BD"/>
                <w:sz w:val="20"/>
              </w:rPr>
              <w:t xml:space="preserve"> №</w:t>
            </w:r>
            <w:r>
              <w:rPr>
                <w:b/>
                <w:color w:val="1C49BD"/>
                <w:spacing w:val="-1"/>
                <w:sz w:val="20"/>
              </w:rPr>
              <w:t xml:space="preserve"> </w:t>
            </w:r>
            <w:r>
              <w:rPr>
                <w:color w:val="1C49BD"/>
                <w:sz w:val="20"/>
                <w:u w:val="single" w:color="1B48BC"/>
              </w:rPr>
              <w:tab/>
            </w:r>
            <w:proofErr w:type="spellStart"/>
            <w:r>
              <w:rPr>
                <w:b/>
                <w:color w:val="1C49BD"/>
                <w:sz w:val="20"/>
              </w:rPr>
              <w:t>від</w:t>
            </w:r>
            <w:proofErr w:type="spellEnd"/>
            <w:r>
              <w:rPr>
                <w:b/>
                <w:color w:val="1C49BD"/>
                <w:sz w:val="20"/>
              </w:rPr>
              <w:t xml:space="preserve"> _____________20</w:t>
            </w:r>
            <w:r>
              <w:rPr>
                <w:color w:val="1C49BD"/>
                <w:spacing w:val="196"/>
                <w:sz w:val="20"/>
                <w:u w:val="single" w:color="1B48BC"/>
              </w:rPr>
              <w:t xml:space="preserve"> </w:t>
            </w:r>
            <w:r>
              <w:rPr>
                <w:b/>
                <w:color w:val="1C49BD"/>
                <w:spacing w:val="-5"/>
                <w:sz w:val="20"/>
              </w:rPr>
              <w:t>р.</w:t>
            </w:r>
          </w:p>
        </w:tc>
      </w:tr>
    </w:tbl>
    <w:p w14:paraId="7E64E559" w14:textId="6675F817" w:rsidR="00993DC1" w:rsidRDefault="00993DC1" w:rsidP="00993DC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Акт</w:t>
      </w:r>
    </w:p>
    <w:p w14:paraId="7FBF8762" w14:textId="77777777" w:rsidR="00993DC1" w:rsidRDefault="00993DC1" w:rsidP="00993DC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обстеження об</w:t>
      </w:r>
      <w:r>
        <w:rPr>
          <w:b/>
          <w:sz w:val="28"/>
          <w:szCs w:val="28"/>
          <w:lang w:val="ru-RU"/>
        </w:rPr>
        <w:t>’</w:t>
      </w:r>
      <w:proofErr w:type="spellStart"/>
      <w:r>
        <w:rPr>
          <w:b/>
          <w:sz w:val="28"/>
          <w:szCs w:val="28"/>
        </w:rPr>
        <w:t>єкта</w:t>
      </w:r>
      <w:proofErr w:type="spellEnd"/>
      <w:r>
        <w:rPr>
          <w:b/>
          <w:sz w:val="28"/>
          <w:szCs w:val="28"/>
        </w:rPr>
        <w:t xml:space="preserve"> фонду захисних споруд цивільного захисту</w:t>
      </w:r>
    </w:p>
    <w:p w14:paraId="71B9A4C6" w14:textId="77777777" w:rsidR="00993DC1" w:rsidRDefault="00993DC1" w:rsidP="00993DC1">
      <w:pPr>
        <w:jc w:val="center"/>
        <w:rPr>
          <w:b/>
        </w:rPr>
      </w:pPr>
    </w:p>
    <w:p w14:paraId="006992B6" w14:textId="5996B8D9" w:rsidR="00993DC1" w:rsidRDefault="00993DC1" w:rsidP="00993DC1">
      <w:pPr>
        <w:spacing w:line="264" w:lineRule="auto"/>
      </w:pPr>
      <w:r>
        <w:rPr>
          <w:rStyle w:val="ab"/>
          <w:i w:val="0"/>
        </w:rPr>
        <w:t xml:space="preserve">від </w:t>
      </w:r>
      <w:r w:rsidR="00F71330">
        <w:rPr>
          <w:rStyle w:val="ab"/>
          <w:i w:val="0"/>
          <w:u w:val="single"/>
          <w:lang w:val="ru-RU"/>
        </w:rPr>
        <w:t>2</w:t>
      </w:r>
      <w:r w:rsidR="00C0546D">
        <w:rPr>
          <w:rStyle w:val="ab"/>
          <w:i w:val="0"/>
          <w:u w:val="single"/>
          <w:lang w:val="ru-RU"/>
        </w:rPr>
        <w:t>1</w:t>
      </w:r>
      <w:r w:rsidR="00981D28">
        <w:rPr>
          <w:rStyle w:val="ab"/>
          <w:i w:val="0"/>
          <w:u w:val="single"/>
          <w:lang w:val="ru-RU"/>
        </w:rPr>
        <w:t>.</w:t>
      </w:r>
      <w:r w:rsidR="00F71330">
        <w:rPr>
          <w:rStyle w:val="ab"/>
          <w:i w:val="0"/>
          <w:u w:val="single"/>
          <w:lang w:val="ru-RU"/>
        </w:rPr>
        <w:t>11.</w:t>
      </w:r>
      <w:r w:rsidR="00981D28">
        <w:rPr>
          <w:rStyle w:val="ab"/>
          <w:i w:val="0"/>
          <w:u w:val="single"/>
          <w:lang w:val="ru-RU"/>
        </w:rPr>
        <w:t>2025 року</w:t>
      </w:r>
      <w:r>
        <w:rPr>
          <w:rStyle w:val="ab"/>
          <w:i w:val="0"/>
        </w:rPr>
        <w:tab/>
      </w:r>
      <w:r>
        <w:rPr>
          <w:rStyle w:val="ab"/>
          <w:i w:val="0"/>
        </w:rPr>
        <w:tab/>
      </w:r>
      <w:r>
        <w:rPr>
          <w:rStyle w:val="ab"/>
          <w:i w:val="0"/>
        </w:rPr>
        <w:tab/>
      </w:r>
      <w:r>
        <w:rPr>
          <w:rStyle w:val="ab"/>
          <w:i w:val="0"/>
        </w:rPr>
        <w:tab/>
      </w:r>
      <w:r>
        <w:rPr>
          <w:rStyle w:val="ab"/>
          <w:i w:val="0"/>
        </w:rPr>
        <w:tab/>
      </w:r>
      <w:r>
        <w:rPr>
          <w:rStyle w:val="ab"/>
          <w:i w:val="0"/>
        </w:rPr>
        <w:tab/>
      </w:r>
      <w:r w:rsidR="00BA6F97">
        <w:rPr>
          <w:rStyle w:val="ab"/>
          <w:i w:val="0"/>
        </w:rPr>
        <w:tab/>
      </w:r>
      <w:r w:rsidR="00BA6F97">
        <w:rPr>
          <w:rStyle w:val="ab"/>
          <w:i w:val="0"/>
        </w:rPr>
        <w:tab/>
        <w:t xml:space="preserve">                           </w:t>
      </w:r>
      <w:r>
        <w:rPr>
          <w:rStyle w:val="ab"/>
          <w:i w:val="0"/>
        </w:rPr>
        <w:t xml:space="preserve">  </w:t>
      </w:r>
      <w:r>
        <w:t>№</w:t>
      </w:r>
      <w:r w:rsidR="00976445">
        <w:t xml:space="preserve"> </w:t>
      </w:r>
      <w:r w:rsidR="00F71330">
        <w:t>325</w:t>
      </w:r>
      <w:r>
        <w:rPr>
          <w:rStyle w:val="ab"/>
          <w:i w:val="0"/>
          <w:sz w:val="20"/>
          <w:szCs w:val="20"/>
        </w:rPr>
        <w:t xml:space="preserve"> (дата складення </w:t>
      </w:r>
      <w:proofErr w:type="spellStart"/>
      <w:r>
        <w:rPr>
          <w:rStyle w:val="ab"/>
          <w:i w:val="0"/>
          <w:sz w:val="20"/>
          <w:szCs w:val="20"/>
        </w:rPr>
        <w:t>акта</w:t>
      </w:r>
      <w:proofErr w:type="spellEnd"/>
      <w:r>
        <w:rPr>
          <w:rStyle w:val="ab"/>
          <w:i w:val="0"/>
          <w:sz w:val="20"/>
          <w:szCs w:val="20"/>
        </w:rPr>
        <w:t>)</w:t>
      </w:r>
    </w:p>
    <w:p w14:paraId="18BCF65C" w14:textId="272E3D76" w:rsidR="00993DC1" w:rsidRDefault="00993DC1" w:rsidP="00993DC1">
      <w:pPr>
        <w:jc w:val="both"/>
      </w:pPr>
      <w:r>
        <w:rPr>
          <w:szCs w:val="28"/>
        </w:rPr>
        <w:t xml:space="preserve">складений за результатами проведення </w:t>
      </w:r>
      <w:r w:rsidR="00F71330">
        <w:rPr>
          <w:b/>
          <w:bCs/>
          <w:szCs w:val="28"/>
          <w:u w:val="single"/>
        </w:rPr>
        <w:t>комплексного</w:t>
      </w:r>
      <w:r>
        <w:rPr>
          <w:szCs w:val="28"/>
        </w:rPr>
        <w:t xml:space="preserve"> обстеження </w:t>
      </w:r>
      <w:r>
        <w:rPr>
          <w:szCs w:val="28"/>
        </w:rPr>
        <w:br/>
      </w:r>
      <w:r>
        <w:rPr>
          <w:sz w:val="20"/>
          <w:szCs w:val="20"/>
        </w:rPr>
        <w:t xml:space="preserve">                                       </w:t>
      </w:r>
      <w:r w:rsidR="00B1163E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(комплексного, контрольного, позапланового)</w:t>
      </w:r>
    </w:p>
    <w:p w14:paraId="3F57D57F" w14:textId="6AE31229" w:rsidR="004077F9" w:rsidRDefault="00993DC1" w:rsidP="004077F9">
      <w:pPr>
        <w:spacing w:line="264" w:lineRule="auto"/>
        <w:jc w:val="both"/>
        <w:rPr>
          <w:szCs w:val="28"/>
        </w:rPr>
      </w:pPr>
      <w:r>
        <w:rPr>
          <w:szCs w:val="28"/>
        </w:rPr>
        <w:t xml:space="preserve">об’єкта фонду захисних споруд цивільного захисту (далі – об’єкт фонду): </w:t>
      </w:r>
      <w:r w:rsidR="00F03A35" w:rsidRPr="00F03A35">
        <w:rPr>
          <w:b/>
          <w:szCs w:val="28"/>
          <w:u w:val="single"/>
        </w:rPr>
        <w:t>найпростішого укриття</w:t>
      </w:r>
      <w:r>
        <w:rPr>
          <w:szCs w:val="28"/>
        </w:rPr>
        <w:t xml:space="preserve">                                                                                                                                            </w:t>
      </w:r>
    </w:p>
    <w:p w14:paraId="1A2BFE56" w14:textId="34D29924" w:rsidR="00993DC1" w:rsidRPr="004077F9" w:rsidRDefault="00993DC1" w:rsidP="004077F9">
      <w:pPr>
        <w:spacing w:line="264" w:lineRule="auto"/>
        <w:jc w:val="center"/>
        <w:rPr>
          <w:sz w:val="20"/>
          <w:szCs w:val="20"/>
        </w:rPr>
      </w:pPr>
      <w:r w:rsidRPr="004077F9">
        <w:rPr>
          <w:color w:val="000000"/>
          <w:sz w:val="20"/>
          <w:szCs w:val="20"/>
        </w:rPr>
        <w:t>(сховище</w:t>
      </w:r>
      <w:r w:rsidRPr="004077F9">
        <w:rPr>
          <w:color w:val="000000"/>
          <w:sz w:val="20"/>
          <w:szCs w:val="20"/>
          <w:lang w:val="en-US"/>
        </w:rPr>
        <w:t> </w:t>
      </w:r>
      <w:r w:rsidRPr="004077F9">
        <w:rPr>
          <w:color w:val="000000"/>
          <w:sz w:val="20"/>
          <w:szCs w:val="20"/>
        </w:rPr>
        <w:t>/протирадіаційне укриття</w:t>
      </w:r>
      <w:r w:rsidRPr="004077F9">
        <w:rPr>
          <w:color w:val="000000"/>
          <w:sz w:val="20"/>
          <w:szCs w:val="20"/>
          <w:lang w:val="en-US"/>
        </w:rPr>
        <w:t> </w:t>
      </w:r>
      <w:r w:rsidRPr="004077F9">
        <w:rPr>
          <w:color w:val="000000"/>
          <w:sz w:val="20"/>
          <w:szCs w:val="20"/>
        </w:rPr>
        <w:t>/</w:t>
      </w:r>
      <w:r w:rsidRPr="004077F9">
        <w:rPr>
          <w:color w:val="000000"/>
          <w:sz w:val="20"/>
          <w:szCs w:val="20"/>
          <w:lang w:val="en-US"/>
        </w:rPr>
        <w:t> </w:t>
      </w:r>
      <w:r w:rsidRPr="004077F9">
        <w:rPr>
          <w:color w:val="000000"/>
          <w:sz w:val="20"/>
          <w:szCs w:val="20"/>
          <w:shd w:val="clear" w:color="auto" w:fill="FFFFFF"/>
        </w:rPr>
        <w:t xml:space="preserve">споруда </w:t>
      </w:r>
      <w:r w:rsidRPr="004077F9">
        <w:rPr>
          <w:color w:val="000000"/>
          <w:sz w:val="20"/>
          <w:szCs w:val="20"/>
        </w:rPr>
        <w:t>подвійного призначення із захисними властивостями сховища</w:t>
      </w:r>
      <w:r w:rsidRPr="004077F9">
        <w:rPr>
          <w:color w:val="000000"/>
          <w:sz w:val="20"/>
          <w:szCs w:val="20"/>
          <w:lang w:val="en-US"/>
        </w:rPr>
        <w:t> </w:t>
      </w:r>
      <w:r w:rsidRPr="004077F9">
        <w:rPr>
          <w:color w:val="000000"/>
          <w:sz w:val="20"/>
          <w:szCs w:val="20"/>
        </w:rPr>
        <w:t>/</w:t>
      </w:r>
      <w:r w:rsidRPr="004077F9">
        <w:rPr>
          <w:color w:val="000000"/>
          <w:sz w:val="20"/>
          <w:szCs w:val="20"/>
          <w:lang w:val="en-US"/>
        </w:rPr>
        <w:t> </w:t>
      </w:r>
      <w:r w:rsidRPr="004077F9">
        <w:rPr>
          <w:color w:val="000000"/>
          <w:sz w:val="20"/>
          <w:szCs w:val="20"/>
        </w:rPr>
        <w:t>споруда</w:t>
      </w:r>
      <w:r w:rsidR="004077F9">
        <w:rPr>
          <w:color w:val="000000"/>
          <w:sz w:val="20"/>
          <w:szCs w:val="20"/>
        </w:rPr>
        <w:t xml:space="preserve"> </w:t>
      </w:r>
      <w:r w:rsidRPr="004077F9">
        <w:rPr>
          <w:color w:val="000000"/>
          <w:sz w:val="20"/>
          <w:szCs w:val="20"/>
        </w:rPr>
        <w:t>подвійного призначення із захисними властивостями протирадіаційного укриття</w:t>
      </w:r>
      <w:r w:rsidRPr="004077F9">
        <w:rPr>
          <w:color w:val="000000"/>
          <w:sz w:val="20"/>
          <w:szCs w:val="20"/>
          <w:lang w:val="en-US"/>
        </w:rPr>
        <w:t> </w:t>
      </w:r>
      <w:r w:rsidRPr="004077F9">
        <w:rPr>
          <w:color w:val="000000"/>
          <w:sz w:val="20"/>
          <w:szCs w:val="20"/>
        </w:rPr>
        <w:t>/</w:t>
      </w:r>
      <w:r w:rsidRPr="004077F9">
        <w:rPr>
          <w:color w:val="000000"/>
          <w:sz w:val="20"/>
          <w:szCs w:val="20"/>
          <w:lang w:val="en-US"/>
        </w:rPr>
        <w:t> </w:t>
      </w:r>
      <w:r w:rsidRPr="004077F9">
        <w:rPr>
          <w:color w:val="000000"/>
          <w:sz w:val="20"/>
          <w:szCs w:val="20"/>
        </w:rPr>
        <w:t>первинне (мобільне)</w:t>
      </w:r>
      <w:r w:rsidR="004077F9">
        <w:rPr>
          <w:color w:val="000000"/>
          <w:sz w:val="20"/>
          <w:szCs w:val="20"/>
        </w:rPr>
        <w:t xml:space="preserve"> </w:t>
      </w:r>
      <w:r w:rsidRPr="004077F9">
        <w:rPr>
          <w:color w:val="000000"/>
          <w:sz w:val="20"/>
          <w:szCs w:val="20"/>
        </w:rPr>
        <w:t>укриття</w:t>
      </w:r>
      <w:r w:rsidRPr="004077F9">
        <w:rPr>
          <w:color w:val="000000"/>
          <w:sz w:val="20"/>
          <w:szCs w:val="20"/>
          <w:lang w:val="en-US"/>
        </w:rPr>
        <w:t> </w:t>
      </w:r>
      <w:r w:rsidRPr="004077F9">
        <w:rPr>
          <w:color w:val="000000"/>
          <w:sz w:val="20"/>
          <w:szCs w:val="20"/>
        </w:rPr>
        <w:t>/</w:t>
      </w:r>
      <w:r w:rsidRPr="004077F9">
        <w:rPr>
          <w:color w:val="000000"/>
          <w:sz w:val="20"/>
          <w:szCs w:val="20"/>
          <w:lang w:val="en-US"/>
        </w:rPr>
        <w:t> </w:t>
      </w:r>
      <w:r w:rsidRPr="004077F9">
        <w:rPr>
          <w:color w:val="000000"/>
          <w:sz w:val="20"/>
          <w:szCs w:val="20"/>
        </w:rPr>
        <w:t>найпростіше</w:t>
      </w:r>
      <w:r w:rsidRPr="004077F9">
        <w:rPr>
          <w:color w:val="000000"/>
          <w:sz w:val="20"/>
          <w:szCs w:val="20"/>
          <w:shd w:val="clear" w:color="auto" w:fill="FFFFFF"/>
        </w:rPr>
        <w:t xml:space="preserve"> укриття)</w:t>
      </w:r>
    </w:p>
    <w:p w14:paraId="24C8E137" w14:textId="1FE7C8D5" w:rsidR="00993DC1" w:rsidRDefault="00993DC1" w:rsidP="00993DC1">
      <w:pPr>
        <w:spacing w:line="264" w:lineRule="auto"/>
        <w:jc w:val="both"/>
      </w:pPr>
      <w:r>
        <w:rPr>
          <w:color w:val="000000"/>
          <w:shd w:val="clear" w:color="auto" w:fill="FFFFFF"/>
        </w:rPr>
        <w:t xml:space="preserve">№ </w:t>
      </w:r>
      <w:r w:rsidR="00F03A35">
        <w:rPr>
          <w:b/>
          <w:bCs/>
          <w:color w:val="000000"/>
          <w:u w:val="single"/>
          <w:shd w:val="clear" w:color="auto" w:fill="FFFFFF"/>
        </w:rPr>
        <w:t>не застосовується</w:t>
      </w:r>
      <w:r w:rsidRPr="008E256D">
        <w:rPr>
          <w:b/>
          <w:bCs/>
          <w:color w:val="000000"/>
          <w:u w:val="single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</w:p>
    <w:p w14:paraId="4974C8C1" w14:textId="77777777" w:rsidR="00993DC1" w:rsidRDefault="00993DC1" w:rsidP="00993DC1">
      <w:pPr>
        <w:jc w:val="center"/>
      </w:pPr>
      <w:r>
        <w:rPr>
          <w:color w:val="000000"/>
          <w:sz w:val="20"/>
          <w:shd w:val="clear" w:color="auto" w:fill="FFFFFF"/>
        </w:rPr>
        <w:t>(обліковий номер захисної споруди цивільного захисту</w:t>
      </w:r>
      <w:r>
        <w:rPr>
          <w:color w:val="000000"/>
          <w:sz w:val="20"/>
          <w:shd w:val="clear" w:color="auto" w:fill="FFFFFF"/>
          <w:lang w:val="en-US"/>
        </w:rPr>
        <w:t> </w:t>
      </w:r>
      <w:r>
        <w:rPr>
          <w:color w:val="000000"/>
          <w:sz w:val="20"/>
          <w:shd w:val="clear" w:color="auto" w:fill="FFFFFF"/>
        </w:rPr>
        <w:t>/</w:t>
      </w:r>
      <w:r>
        <w:rPr>
          <w:color w:val="000000"/>
          <w:sz w:val="20"/>
          <w:shd w:val="clear" w:color="auto" w:fill="FFFFFF"/>
          <w:lang w:val="en-US"/>
        </w:rPr>
        <w:t> </w:t>
      </w:r>
      <w:r>
        <w:rPr>
          <w:color w:val="000000"/>
          <w:sz w:val="20"/>
          <w:shd w:val="clear" w:color="auto" w:fill="FFFFFF"/>
        </w:rPr>
        <w:t>споруди подвійного призначення)</w:t>
      </w:r>
    </w:p>
    <w:p w14:paraId="4C14175C" w14:textId="31484260" w:rsidR="00993DC1" w:rsidRPr="00B4729B" w:rsidRDefault="00993DC1" w:rsidP="003423FC">
      <w:pPr>
        <w:pStyle w:val="af2"/>
        <w:spacing w:before="0" w:after="0"/>
        <w:jc w:val="both"/>
        <w:rPr>
          <w:b/>
          <w:bCs/>
          <w:color w:val="000000" w:themeColor="text1"/>
          <w:u w:val="single"/>
          <w:shd w:val="clear" w:color="auto" w:fill="FFFFFF"/>
          <w:lang w:val="uk-UA"/>
        </w:rPr>
      </w:pPr>
      <w:r w:rsidRPr="00E1556F">
        <w:rPr>
          <w:color w:val="000000"/>
          <w:shd w:val="clear" w:color="auto" w:fill="FFFFFF"/>
          <w:lang w:val="uk-UA"/>
        </w:rPr>
        <w:t>Місцезнаходження об’єкта фонду:</w:t>
      </w:r>
      <w:r w:rsidRPr="00E1556F">
        <w:rPr>
          <w:b/>
          <w:bCs/>
          <w:color w:val="000000"/>
          <w:shd w:val="clear" w:color="auto" w:fill="FFFFFF"/>
          <w:lang w:val="uk-UA"/>
        </w:rPr>
        <w:t xml:space="preserve"> </w:t>
      </w:r>
      <w:r w:rsidR="00604331" w:rsidRPr="00B4729B">
        <w:rPr>
          <w:b/>
          <w:bCs/>
          <w:color w:val="000000" w:themeColor="text1"/>
          <w:u w:val="single"/>
          <w:shd w:val="clear" w:color="auto" w:fill="FFFFFF"/>
          <w:lang w:val="uk-UA"/>
        </w:rPr>
        <w:t xml:space="preserve">Київська область, Фастівський район, </w:t>
      </w:r>
      <w:proofErr w:type="spellStart"/>
      <w:r w:rsidR="00981D28">
        <w:rPr>
          <w:b/>
          <w:bCs/>
          <w:color w:val="000000" w:themeColor="text1"/>
          <w:u w:val="single"/>
          <w:shd w:val="clear" w:color="auto" w:fill="FFFFFF"/>
          <w:lang w:val="uk-UA"/>
        </w:rPr>
        <w:t>Бишівська</w:t>
      </w:r>
      <w:proofErr w:type="spellEnd"/>
      <w:r w:rsidR="00981D28">
        <w:rPr>
          <w:b/>
          <w:bCs/>
          <w:color w:val="000000" w:themeColor="text1"/>
          <w:u w:val="single"/>
          <w:shd w:val="clear" w:color="auto" w:fill="FFFFFF"/>
          <w:lang w:val="uk-UA"/>
        </w:rPr>
        <w:t xml:space="preserve"> СТГ, с.</w:t>
      </w:r>
      <w:r w:rsidR="003423FC" w:rsidRPr="00B4729B">
        <w:rPr>
          <w:b/>
          <w:bCs/>
          <w:color w:val="000000" w:themeColor="text1"/>
          <w:u w:val="single"/>
          <w:shd w:val="clear" w:color="auto" w:fill="FFFFFF"/>
          <w:lang w:val="uk-UA"/>
        </w:rPr>
        <w:t xml:space="preserve"> </w:t>
      </w:r>
      <w:r w:rsidR="00716BDB">
        <w:rPr>
          <w:b/>
          <w:bCs/>
          <w:color w:val="000000" w:themeColor="text1"/>
          <w:u w:val="single"/>
          <w:shd w:val="clear" w:color="auto" w:fill="FFFFFF"/>
          <w:lang w:val="uk-UA"/>
        </w:rPr>
        <w:t>Мостище</w:t>
      </w:r>
      <w:r w:rsidR="001A1100">
        <w:rPr>
          <w:b/>
          <w:bCs/>
          <w:color w:val="000000" w:themeColor="text1"/>
          <w:u w:val="single"/>
          <w:shd w:val="clear" w:color="auto" w:fill="FFFFFF"/>
          <w:lang w:val="uk-UA"/>
        </w:rPr>
        <w:t xml:space="preserve">, вул. </w:t>
      </w:r>
      <w:r w:rsidR="00C0546D">
        <w:rPr>
          <w:b/>
          <w:bCs/>
          <w:color w:val="000000" w:themeColor="text1"/>
          <w:u w:val="single"/>
          <w:shd w:val="clear" w:color="auto" w:fill="FFFFFF"/>
          <w:lang w:val="uk-UA"/>
        </w:rPr>
        <w:t>Квітнева</w:t>
      </w:r>
      <w:r w:rsidR="001A1100">
        <w:rPr>
          <w:b/>
          <w:bCs/>
          <w:color w:val="000000" w:themeColor="text1"/>
          <w:u w:val="single"/>
          <w:shd w:val="clear" w:color="auto" w:fill="FFFFFF"/>
          <w:lang w:val="uk-UA"/>
        </w:rPr>
        <w:t>,</w:t>
      </w:r>
      <w:r w:rsidR="00C0546D">
        <w:rPr>
          <w:b/>
          <w:bCs/>
          <w:color w:val="000000" w:themeColor="text1"/>
          <w:u w:val="single"/>
          <w:shd w:val="clear" w:color="auto" w:fill="FFFFFF"/>
          <w:lang w:val="uk-UA"/>
        </w:rPr>
        <w:t xml:space="preserve"> 10</w:t>
      </w:r>
    </w:p>
    <w:p w14:paraId="06F1AF60" w14:textId="77777777" w:rsidR="00383C3F" w:rsidRPr="003423FC" w:rsidRDefault="00383C3F" w:rsidP="003423FC">
      <w:pPr>
        <w:pStyle w:val="af2"/>
        <w:spacing w:before="0" w:after="0"/>
        <w:jc w:val="both"/>
        <w:rPr>
          <w:color w:val="333333"/>
          <w:sz w:val="20"/>
          <w:shd w:val="clear" w:color="auto" w:fill="FFFFFF"/>
          <w:lang w:val="uk-UA"/>
        </w:rPr>
      </w:pPr>
    </w:p>
    <w:p w14:paraId="39D1030F" w14:textId="3F0AB894" w:rsidR="00993DC1" w:rsidRPr="00854FE0" w:rsidRDefault="00993DC1" w:rsidP="00993DC1">
      <w:pPr>
        <w:spacing w:line="264" w:lineRule="auto"/>
        <w:jc w:val="both"/>
      </w:pPr>
      <w:r>
        <w:rPr>
          <w:szCs w:val="28"/>
        </w:rPr>
        <w:t xml:space="preserve">Форма власності об’єкта фонду: </w:t>
      </w:r>
      <w:r w:rsidR="004A5216" w:rsidRPr="00C0546D">
        <w:rPr>
          <w:b/>
          <w:bCs/>
          <w:szCs w:val="28"/>
          <w:u w:val="single"/>
        </w:rPr>
        <w:t>комунальна</w:t>
      </w:r>
      <w:r w:rsidRPr="00C0546D">
        <w:rPr>
          <w:sz w:val="20"/>
          <w:szCs w:val="28"/>
          <w:lang w:val="en-US"/>
        </w:rPr>
        <w:t> </w:t>
      </w:r>
    </w:p>
    <w:p w14:paraId="226F19BD" w14:textId="36B9B83B" w:rsidR="00993DC1" w:rsidRDefault="00993DC1" w:rsidP="00993DC1">
      <w:pPr>
        <w:spacing w:line="264" w:lineRule="auto"/>
        <w:ind w:firstLine="567"/>
        <w:jc w:val="both"/>
      </w:pPr>
      <w:r>
        <w:rPr>
          <w:sz w:val="20"/>
          <w:szCs w:val="28"/>
        </w:rPr>
        <w:t xml:space="preserve"> (державна</w:t>
      </w:r>
      <w:r>
        <w:rPr>
          <w:sz w:val="20"/>
          <w:szCs w:val="28"/>
          <w:lang w:val="en-US"/>
        </w:rPr>
        <w:t> </w:t>
      </w:r>
      <w:r>
        <w:rPr>
          <w:sz w:val="20"/>
          <w:szCs w:val="28"/>
        </w:rPr>
        <w:t>/</w:t>
      </w:r>
      <w:r>
        <w:rPr>
          <w:sz w:val="20"/>
          <w:szCs w:val="28"/>
          <w:lang w:val="en-US"/>
        </w:rPr>
        <w:t> </w:t>
      </w:r>
      <w:r>
        <w:rPr>
          <w:sz w:val="20"/>
          <w:szCs w:val="28"/>
        </w:rPr>
        <w:t>комунальна</w:t>
      </w:r>
      <w:r>
        <w:rPr>
          <w:sz w:val="20"/>
          <w:szCs w:val="28"/>
          <w:lang w:val="en-US"/>
        </w:rPr>
        <w:t> </w:t>
      </w:r>
      <w:r>
        <w:rPr>
          <w:sz w:val="20"/>
          <w:szCs w:val="28"/>
        </w:rPr>
        <w:t>/</w:t>
      </w:r>
      <w:r>
        <w:rPr>
          <w:sz w:val="20"/>
          <w:szCs w:val="28"/>
          <w:lang w:val="en-US"/>
        </w:rPr>
        <w:t> </w:t>
      </w:r>
      <w:r>
        <w:rPr>
          <w:sz w:val="20"/>
          <w:szCs w:val="28"/>
        </w:rPr>
        <w:t>приватна)</w:t>
      </w:r>
    </w:p>
    <w:p w14:paraId="10D7883C" w14:textId="1C55D993" w:rsidR="004B5D65" w:rsidRPr="00B4729B" w:rsidRDefault="00C0546D" w:rsidP="00993DC1">
      <w:pPr>
        <w:spacing w:line="22" w:lineRule="atLeast"/>
        <w:jc w:val="both"/>
        <w:rPr>
          <w:color w:val="000000" w:themeColor="text1"/>
          <w:u w:val="single"/>
        </w:rPr>
      </w:pPr>
      <w:bookmarkStart w:id="0" w:name="_Hlk186202739"/>
      <w:r w:rsidRPr="00C0546D">
        <w:rPr>
          <w:color w:val="000000" w:themeColor="text1"/>
          <w:u w:val="single"/>
          <w:shd w:val="clear" w:color="auto" w:fill="FFFFFF"/>
        </w:rPr>
        <w:t>КОМУНАЛЬНИЙ ЗАКЛАД КИЇВСЬКОЇ ОБЛАСНОЇ РАДИ МОСТИЩЕНСЬКА СПЕЦІАЛЬНА ШКОЛА</w:t>
      </w:r>
      <w:r w:rsidR="00B1163E" w:rsidRPr="00B4729B">
        <w:rPr>
          <w:color w:val="000000" w:themeColor="text1"/>
          <w:u w:val="single"/>
          <w:shd w:val="clear" w:color="auto" w:fill="FFFFFF"/>
        </w:rPr>
        <w:t>,</w:t>
      </w:r>
      <w:r w:rsidR="00F03A35" w:rsidRPr="00B4729B">
        <w:rPr>
          <w:color w:val="000000" w:themeColor="text1"/>
          <w:u w:val="single"/>
        </w:rPr>
        <w:t xml:space="preserve"> </w:t>
      </w:r>
      <w:r w:rsidRPr="00C0546D">
        <w:rPr>
          <w:color w:val="1F1F1F"/>
          <w:sz w:val="21"/>
          <w:szCs w:val="21"/>
          <w:u w:val="single"/>
          <w:shd w:val="clear" w:color="auto" w:fill="FFFFFF"/>
        </w:rPr>
        <w:t>ВАСИЛЕНКО НАТАЛІЯ БОРИСІВНА</w:t>
      </w:r>
      <w:r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  <w:proofErr w:type="spellStart"/>
      <w:r w:rsidRPr="006A5F11">
        <w:rPr>
          <w:color w:val="1F1F1F"/>
          <w:sz w:val="28"/>
          <w:szCs w:val="28"/>
          <w:u w:val="single"/>
          <w:shd w:val="clear" w:color="auto" w:fill="FFFFFF"/>
        </w:rPr>
        <w:t>тел</w:t>
      </w:r>
      <w:proofErr w:type="spellEnd"/>
      <w:r w:rsidRPr="006A5F11">
        <w:rPr>
          <w:color w:val="1F1F1F"/>
          <w:sz w:val="28"/>
          <w:szCs w:val="28"/>
          <w:u w:val="single"/>
          <w:shd w:val="clear" w:color="auto" w:fill="FFFFFF"/>
        </w:rPr>
        <w:t xml:space="preserve">. </w:t>
      </w:r>
      <w:hyperlink r:id="rId11" w:history="1">
        <w:r w:rsidRPr="006A5F11">
          <w:rPr>
            <w:rStyle w:val="a9"/>
            <w:color w:val="1F1F1F"/>
            <w:sz w:val="28"/>
            <w:szCs w:val="28"/>
            <w:bdr w:val="none" w:sz="0" w:space="0" w:color="auto" w:frame="1"/>
            <w:shd w:val="clear" w:color="auto" w:fill="FFFFFF"/>
          </w:rPr>
          <w:t>0660359711</w:t>
        </w:r>
      </w:hyperlink>
      <w:r>
        <w:t xml:space="preserve"> </w:t>
      </w:r>
      <w:r w:rsidR="00F03A35" w:rsidRPr="00B4729B">
        <w:rPr>
          <w:color w:val="000000" w:themeColor="text1"/>
          <w:u w:val="single"/>
        </w:rPr>
        <w:t xml:space="preserve">ЄДРПОУ </w:t>
      </w:r>
      <w:r w:rsidRPr="00C0546D">
        <w:rPr>
          <w:color w:val="000000" w:themeColor="text1"/>
          <w:u w:val="single"/>
        </w:rPr>
        <w:t>22201414</w:t>
      </w:r>
      <w:r w:rsidR="00B4729B" w:rsidRPr="00B4729B">
        <w:rPr>
          <w:color w:val="000000" w:themeColor="text1"/>
          <w:u w:val="single"/>
        </w:rPr>
        <w:t>, Київська обл., Фастівський р-н, с</w:t>
      </w:r>
      <w:r w:rsidR="00981D28">
        <w:rPr>
          <w:color w:val="000000" w:themeColor="text1"/>
          <w:u w:val="single"/>
        </w:rPr>
        <w:t xml:space="preserve">. </w:t>
      </w:r>
      <w:r>
        <w:rPr>
          <w:color w:val="000000" w:themeColor="text1"/>
          <w:u w:val="single"/>
        </w:rPr>
        <w:t>Мостище</w:t>
      </w:r>
      <w:r w:rsidR="00B4729B" w:rsidRPr="00B4729B">
        <w:rPr>
          <w:color w:val="000000" w:themeColor="text1"/>
          <w:u w:val="single"/>
        </w:rPr>
        <w:t xml:space="preserve">, вул. </w:t>
      </w:r>
      <w:r w:rsidR="00981D28">
        <w:rPr>
          <w:color w:val="000000" w:themeColor="text1"/>
          <w:u w:val="single"/>
        </w:rPr>
        <w:t>К</w:t>
      </w:r>
      <w:r>
        <w:rPr>
          <w:color w:val="000000" w:themeColor="text1"/>
          <w:u w:val="single"/>
        </w:rPr>
        <w:t>вітнева</w:t>
      </w:r>
      <w:r w:rsidR="00B4729B" w:rsidRPr="00B4729B">
        <w:rPr>
          <w:color w:val="000000" w:themeColor="text1"/>
          <w:u w:val="single"/>
        </w:rPr>
        <w:t xml:space="preserve">, </w:t>
      </w:r>
      <w:r>
        <w:rPr>
          <w:color w:val="000000" w:themeColor="text1"/>
          <w:u w:val="single"/>
        </w:rPr>
        <w:t>10</w:t>
      </w:r>
      <w:r w:rsidR="004B5D65" w:rsidRPr="00B4729B">
        <w:rPr>
          <w:color w:val="000000" w:themeColor="text1"/>
          <w:u w:val="single"/>
        </w:rPr>
        <w:t xml:space="preserve"> </w:t>
      </w:r>
    </w:p>
    <w:p w14:paraId="4456B003" w14:textId="57B981FD" w:rsidR="00993DC1" w:rsidRPr="003E1434" w:rsidRDefault="00993DC1" w:rsidP="00993DC1">
      <w:pPr>
        <w:spacing w:line="22" w:lineRule="atLeast"/>
        <w:jc w:val="both"/>
      </w:pPr>
      <w:r>
        <w:rPr>
          <w:sz w:val="20"/>
          <w:szCs w:val="18"/>
        </w:rPr>
        <w:t>(найменування юридичної особи або прізвище, власне ім’я, по</w:t>
      </w:r>
      <w:r>
        <w:rPr>
          <w:sz w:val="18"/>
          <w:szCs w:val="18"/>
        </w:rPr>
        <w:t xml:space="preserve"> </w:t>
      </w:r>
      <w:r>
        <w:rPr>
          <w:sz w:val="20"/>
          <w:szCs w:val="18"/>
        </w:rPr>
        <w:t>батькові</w:t>
      </w:r>
      <w:r>
        <w:t xml:space="preserve"> </w:t>
      </w:r>
      <w:r>
        <w:rPr>
          <w:sz w:val="20"/>
          <w:szCs w:val="18"/>
        </w:rPr>
        <w:t>(за наявності) фізичної особи – підприємця, код згідно з ЄДРПОУ або реєстраційний номер у Державному реєстрі фізичних осіб – платників податків</w:t>
      </w:r>
      <w:r w:rsidRPr="00DE00D0">
        <w:rPr>
          <w:sz w:val="20"/>
          <w:szCs w:val="20"/>
        </w:rPr>
        <w:t xml:space="preserve"> або серія (за наявності) та номер паспорта*, адреса задекларованого/</w:t>
      </w:r>
      <w:r>
        <w:rPr>
          <w:sz w:val="20"/>
          <w:szCs w:val="18"/>
        </w:rPr>
        <w:t xml:space="preserve"> </w:t>
      </w:r>
      <w:r>
        <w:rPr>
          <w:sz w:val="20"/>
          <w:szCs w:val="20"/>
        </w:rPr>
        <w:t>зареєстрованого місця проживання (перебування)</w:t>
      </w:r>
      <w:r>
        <w:rPr>
          <w:sz w:val="20"/>
          <w:szCs w:val="18"/>
        </w:rPr>
        <w:t>, номер телефону та адреса електронної пошти, а також найменування органу державної влади, до сфери управління якого віднесено об’єкт фонду (за наявності))</w:t>
      </w:r>
    </w:p>
    <w:p w14:paraId="3D836765" w14:textId="77777777" w:rsidR="00AD403E" w:rsidRDefault="00AD403E">
      <w:pPr>
        <w:rPr>
          <w:sz w:val="20"/>
          <w:szCs w:val="20"/>
        </w:rPr>
      </w:pPr>
    </w:p>
    <w:p w14:paraId="78FCEB10" w14:textId="71DCC521" w:rsidR="00614958" w:rsidRPr="00BA45C6" w:rsidRDefault="00993DC1">
      <w:pPr>
        <w:rPr>
          <w:sz w:val="20"/>
          <w:szCs w:val="20"/>
        </w:rPr>
      </w:pPr>
      <w:r w:rsidRPr="00CA2C07">
        <w:rPr>
          <w:sz w:val="20"/>
          <w:szCs w:val="20"/>
        </w:rPr>
        <w:t>* Для фізичних осіб, які через свої релігійні переконання відмовилися від прийняття реєстраційного номера облікової картки платника податків відповідно до закону.</w:t>
      </w:r>
      <w:bookmarkEnd w:id="0"/>
    </w:p>
    <w:p w14:paraId="10D5E005" w14:textId="17ACA4E3" w:rsidR="006E351D" w:rsidRDefault="00981F02" w:rsidP="00993DC1">
      <w:pPr>
        <w:jc w:val="center"/>
      </w:pPr>
      <w:r>
        <w:t>Опис</w:t>
      </w:r>
      <w:r w:rsidR="00993DC1">
        <w:t xml:space="preserve"> </w:t>
      </w:r>
      <w:r>
        <w:t>фактичного стану об’єкта фонду</w:t>
      </w:r>
    </w:p>
    <w:tbl>
      <w:tblPr>
        <w:tblW w:w="9632" w:type="dxa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1776"/>
        <w:gridCol w:w="1198"/>
        <w:gridCol w:w="202"/>
        <w:gridCol w:w="282"/>
        <w:gridCol w:w="440"/>
        <w:gridCol w:w="419"/>
        <w:gridCol w:w="136"/>
        <w:gridCol w:w="423"/>
        <w:gridCol w:w="435"/>
        <w:gridCol w:w="139"/>
        <w:gridCol w:w="595"/>
        <w:gridCol w:w="562"/>
        <w:gridCol w:w="432"/>
        <w:gridCol w:w="569"/>
        <w:gridCol w:w="281"/>
        <w:gridCol w:w="140"/>
        <w:gridCol w:w="1108"/>
      </w:tblGrid>
      <w:tr w:rsidR="00993DC1" w14:paraId="5CA243BD" w14:textId="77777777" w:rsidTr="00604331">
        <w:trPr>
          <w:trHeight w:val="474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0BDD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2C82C97F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з/п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C70F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Параметри об’єкта фонду</w:t>
            </w:r>
          </w:p>
        </w:tc>
        <w:tc>
          <w:tcPr>
            <w:tcW w:w="73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D96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Показники</w:t>
            </w:r>
            <w:r>
              <w:rPr>
                <w:sz w:val="22"/>
                <w:szCs w:val="20"/>
              </w:rPr>
              <w:t xml:space="preserve"> (значення)</w:t>
            </w:r>
          </w:p>
        </w:tc>
      </w:tr>
      <w:tr w:rsidR="00993DC1" w14:paraId="0AA6F4DD" w14:textId="77777777" w:rsidTr="00604331">
        <w:trPr>
          <w:trHeight w:val="160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981A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139C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0C4F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93DC1" w14:paraId="7E295706" w14:textId="77777777" w:rsidTr="00604331">
        <w:trPr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84AC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91C6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Технічний стан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4A39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не визначався</w:t>
            </w:r>
          </w:p>
        </w:tc>
        <w:tc>
          <w:tcPr>
            <w:tcW w:w="1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38C3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нормальний</w:t>
            </w: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5254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задовільний</w:t>
            </w:r>
          </w:p>
        </w:tc>
        <w:tc>
          <w:tcPr>
            <w:tcW w:w="3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30E9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непридатний до нормальної експлуатації</w:t>
            </w:r>
          </w:p>
        </w:tc>
      </w:tr>
      <w:tr w:rsidR="00993DC1" w14:paraId="0077B49A" w14:textId="77777777" w:rsidTr="00604331">
        <w:trPr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6F1A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FDE7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6F5F" w14:textId="139461E1" w:rsidR="00993DC1" w:rsidRDefault="006C79A5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</w:p>
        </w:tc>
        <w:tc>
          <w:tcPr>
            <w:tcW w:w="1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4B13" w14:textId="04B1E8B4" w:rsidR="00993DC1" w:rsidRDefault="00AB79CF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279D" w14:textId="0B4F7A0D" w:rsidR="00993DC1" w:rsidRDefault="00100628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A640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993DC1" w14:paraId="7C7938AD" w14:textId="77777777" w:rsidTr="00604331">
        <w:trPr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3923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A83D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Санітарний стан</w:t>
            </w:r>
          </w:p>
        </w:tc>
        <w:tc>
          <w:tcPr>
            <w:tcW w:w="42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1E2A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задовільний</w:t>
            </w:r>
          </w:p>
        </w:tc>
        <w:tc>
          <w:tcPr>
            <w:tcW w:w="3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05EE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незадовільний</w:t>
            </w:r>
          </w:p>
        </w:tc>
      </w:tr>
      <w:tr w:rsidR="00993DC1" w14:paraId="3312A308" w14:textId="77777777" w:rsidTr="00604331">
        <w:trPr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2E0C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5D19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42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60A7" w14:textId="0343BD6D" w:rsidR="00993DC1" w:rsidRDefault="00B4729B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</w:p>
        </w:tc>
        <w:tc>
          <w:tcPr>
            <w:tcW w:w="3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8E9B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993DC1" w14:paraId="250841BA" w14:textId="77777777" w:rsidTr="00604331">
        <w:trPr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31C3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E718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Кількість входів/виходів</w:t>
            </w:r>
          </w:p>
        </w:tc>
        <w:tc>
          <w:tcPr>
            <w:tcW w:w="42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7B3B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основних (кількість)</w:t>
            </w:r>
          </w:p>
        </w:tc>
        <w:tc>
          <w:tcPr>
            <w:tcW w:w="3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557C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аварійних (кількість)</w:t>
            </w:r>
          </w:p>
        </w:tc>
      </w:tr>
      <w:tr w:rsidR="00993DC1" w14:paraId="3C8338D7" w14:textId="77777777" w:rsidTr="00604331">
        <w:trPr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4194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AFC5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42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ECB7" w14:textId="2EBCA942" w:rsidR="00993DC1" w:rsidRDefault="005966EA" w:rsidP="00604331">
            <w:pPr>
              <w:widowControl w:val="0"/>
              <w:spacing w:line="264" w:lineRule="auto"/>
              <w:jc w:val="center"/>
            </w:pPr>
            <w:r>
              <w:t>2</w:t>
            </w:r>
          </w:p>
        </w:tc>
        <w:tc>
          <w:tcPr>
            <w:tcW w:w="3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DB49" w14:textId="4E761B96" w:rsidR="00993DC1" w:rsidRPr="00FA10B8" w:rsidRDefault="006C79A5" w:rsidP="00604331">
            <w:pPr>
              <w:widowControl w:val="0"/>
              <w:spacing w:line="264" w:lineRule="auto"/>
              <w:jc w:val="center"/>
            </w:pPr>
            <w:r>
              <w:t>1</w:t>
            </w:r>
          </w:p>
        </w:tc>
      </w:tr>
      <w:tr w:rsidR="00993DC1" w14:paraId="062935A0" w14:textId="77777777" w:rsidTr="00604331">
        <w:trPr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6839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1D8F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Стан входів / виходів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E267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усі захищені від опадів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28AA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усі справні</w:t>
            </w: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D1C9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усі не захаращені</w:t>
            </w:r>
          </w:p>
        </w:tc>
        <w:tc>
          <w:tcPr>
            <w:tcW w:w="3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D632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наявні визначені Вимогами таблички та вказівники</w:t>
            </w:r>
          </w:p>
        </w:tc>
      </w:tr>
      <w:tr w:rsidR="00993DC1" w14:paraId="75140F46" w14:textId="77777777" w:rsidTr="00604331">
        <w:trPr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FF75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1E85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A743" w14:textId="4AA1ECF8" w:rsidR="00993DC1" w:rsidRDefault="00B4729B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9219" w14:textId="0D9E2189" w:rsidR="00993DC1" w:rsidRDefault="00B4729B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C457" w14:textId="6FF9B203" w:rsidR="00993DC1" w:rsidRDefault="00B4729B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</w:p>
        </w:tc>
        <w:tc>
          <w:tcPr>
            <w:tcW w:w="3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0FCD" w14:textId="3E99807A" w:rsidR="00993DC1" w:rsidRDefault="00B4729B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</w:p>
        </w:tc>
      </w:tr>
      <w:tr w:rsidR="00993DC1" w14:paraId="61C366A6" w14:textId="77777777" w:rsidTr="00604331">
        <w:trPr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EE89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CC38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 xml:space="preserve">Наявність та стан </w:t>
            </w:r>
            <w:r>
              <w:rPr>
                <w:sz w:val="20"/>
                <w:szCs w:val="20"/>
              </w:rPr>
              <w:lastRenderedPageBreak/>
              <w:t>елементів захисту дверних прорізів</w:t>
            </w:r>
          </w:p>
        </w:tc>
        <w:tc>
          <w:tcPr>
            <w:tcW w:w="2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6101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lastRenderedPageBreak/>
              <w:t xml:space="preserve">наявні та справні всі захисні </w:t>
            </w:r>
            <w:r>
              <w:rPr>
                <w:sz w:val="20"/>
              </w:rPr>
              <w:lastRenderedPageBreak/>
              <w:t>(захисно-герметичні) двері або ворота</w:t>
            </w:r>
          </w:p>
        </w:tc>
        <w:tc>
          <w:tcPr>
            <w:tcW w:w="2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22F9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lastRenderedPageBreak/>
              <w:t xml:space="preserve">наявні та справні всі </w:t>
            </w:r>
            <w:r>
              <w:rPr>
                <w:sz w:val="20"/>
              </w:rPr>
              <w:lastRenderedPageBreak/>
              <w:t>захисні (захисно-герметичні) ставні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B2D5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 w:rsidRPr="005D2573">
              <w:rPr>
                <w:sz w:val="20"/>
              </w:rPr>
              <w:lastRenderedPageBreak/>
              <w:t xml:space="preserve">наявні </w:t>
            </w:r>
            <w:r w:rsidRPr="005D2573">
              <w:rPr>
                <w:sz w:val="20"/>
              </w:rPr>
              <w:lastRenderedPageBreak/>
              <w:t>захисні екрани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38F8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lastRenderedPageBreak/>
              <w:t xml:space="preserve">відсутні </w:t>
            </w:r>
            <w:r>
              <w:rPr>
                <w:sz w:val="20"/>
              </w:rPr>
              <w:lastRenderedPageBreak/>
              <w:t>засоби</w:t>
            </w:r>
          </w:p>
        </w:tc>
      </w:tr>
      <w:tr w:rsidR="00993DC1" w14:paraId="63FDE8A5" w14:textId="77777777" w:rsidTr="00604331">
        <w:trPr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CA78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211B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D58A" w14:textId="521A08FB" w:rsidR="00993DC1" w:rsidRDefault="00FA10B8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2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C29D" w14:textId="2230E46F" w:rsidR="00993DC1" w:rsidRDefault="00FA10B8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AC57" w14:textId="77777777" w:rsidR="00993DC1" w:rsidRDefault="00993DC1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855C" w14:textId="77777777" w:rsidR="00993DC1" w:rsidRDefault="00993DC1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993DC1" w14:paraId="562830D2" w14:textId="77777777" w:rsidTr="00604331">
        <w:trPr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F40F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AF6E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Наявність та стан елементів захисту віконних прорізів</w:t>
            </w:r>
          </w:p>
        </w:tc>
        <w:tc>
          <w:tcPr>
            <w:tcW w:w="2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C97B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захищені шляхом закладення</w:t>
            </w:r>
          </w:p>
        </w:tc>
        <w:tc>
          <w:tcPr>
            <w:tcW w:w="1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4834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наявні та справні всі захисні віконниці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C889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віконні прорізи відсутні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FADA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незахищені</w:t>
            </w:r>
          </w:p>
        </w:tc>
      </w:tr>
      <w:tr w:rsidR="00993DC1" w14:paraId="4A609970" w14:textId="77777777" w:rsidTr="00604331">
        <w:trPr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C7E5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93B4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2F5E" w14:textId="01C600A5" w:rsidR="00993DC1" w:rsidRDefault="00466F79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</w:p>
        </w:tc>
        <w:tc>
          <w:tcPr>
            <w:tcW w:w="1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EDDC" w14:textId="77777777" w:rsidR="00993DC1" w:rsidRPr="00DD4E54" w:rsidRDefault="00993DC1" w:rsidP="00604331">
            <w:pPr>
              <w:widowControl w:val="0"/>
              <w:jc w:val="center"/>
              <w:rPr>
                <w:sz w:val="22"/>
                <w:szCs w:val="20"/>
                <w:lang w:val="en-US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DA0D" w14:textId="23473992" w:rsidR="00993DC1" w:rsidRDefault="00466F79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095B" w14:textId="77777777" w:rsidR="00993DC1" w:rsidRDefault="00993DC1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993DC1" w14:paraId="4153E149" w14:textId="77777777" w:rsidTr="00604331">
        <w:trPr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2C0F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3B81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 xml:space="preserve">Наявність </w:t>
            </w:r>
            <w:proofErr w:type="spellStart"/>
            <w:r>
              <w:rPr>
                <w:sz w:val="20"/>
                <w:szCs w:val="20"/>
              </w:rPr>
              <w:t>противибухових</w:t>
            </w:r>
            <w:proofErr w:type="spellEnd"/>
            <w:r>
              <w:rPr>
                <w:sz w:val="20"/>
                <w:szCs w:val="20"/>
              </w:rPr>
              <w:t xml:space="preserve"> пристроїв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87AD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усі обслуговуються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BA16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усі наявні</w:t>
            </w:r>
          </w:p>
        </w:tc>
        <w:tc>
          <w:tcPr>
            <w:tcW w:w="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A759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усі справні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D480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несправні</w:t>
            </w: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242A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не передбачено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4E39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відсутні</w:t>
            </w:r>
          </w:p>
        </w:tc>
      </w:tr>
      <w:tr w:rsidR="00993DC1" w14:paraId="47476BD8" w14:textId="77777777" w:rsidTr="00604331">
        <w:trPr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7BAB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3A46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392B" w14:textId="77777777" w:rsidR="00993DC1" w:rsidRDefault="00993DC1" w:rsidP="00604331">
            <w:pPr>
              <w:widowControl w:val="0"/>
              <w:jc w:val="center"/>
              <w:rPr>
                <w:sz w:val="22"/>
                <w:szCs w:val="20"/>
              </w:rPr>
            </w:pPr>
            <w:r w:rsidRPr="0027224C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E0C4" w14:textId="49F62C0C" w:rsidR="00993DC1" w:rsidRDefault="00FA10B8" w:rsidP="00604331">
            <w:pPr>
              <w:widowControl w:val="0"/>
              <w:jc w:val="center"/>
              <w:rPr>
                <w:sz w:val="22"/>
                <w:szCs w:val="20"/>
              </w:rPr>
            </w:pPr>
            <w:r w:rsidRPr="0027224C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973E" w14:textId="6CAC2A78" w:rsidR="00993DC1" w:rsidRDefault="00FA10B8" w:rsidP="00604331">
            <w:pPr>
              <w:widowControl w:val="0"/>
              <w:jc w:val="center"/>
              <w:rPr>
                <w:sz w:val="22"/>
                <w:szCs w:val="20"/>
              </w:rPr>
            </w:pPr>
            <w:r w:rsidRPr="0027224C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1B3D" w14:textId="7D624C29" w:rsidR="00993DC1" w:rsidRDefault="00F43E02" w:rsidP="00604331">
            <w:pPr>
              <w:widowControl w:val="0"/>
              <w:jc w:val="center"/>
              <w:rPr>
                <w:sz w:val="22"/>
                <w:szCs w:val="20"/>
              </w:rPr>
            </w:pPr>
            <w:r w:rsidRPr="0027224C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B459" w14:textId="77777777" w:rsidR="00993DC1" w:rsidRPr="00DD4E54" w:rsidRDefault="00993DC1" w:rsidP="00604331">
            <w:pPr>
              <w:widowControl w:val="0"/>
              <w:jc w:val="center"/>
              <w:rPr>
                <w:sz w:val="22"/>
                <w:szCs w:val="20"/>
                <w:lang w:val="en-US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9539" w14:textId="1126AB66" w:rsidR="00993DC1" w:rsidRDefault="00AB79CF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993DC1" w14:paraId="6503A544" w14:textId="77777777" w:rsidTr="00604331">
        <w:trPr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29E5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E34D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Система опалення (засоби обігріву)</w:t>
            </w:r>
          </w:p>
        </w:tc>
        <w:tc>
          <w:tcPr>
            <w:tcW w:w="2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C1C9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справне центральне</w:t>
            </w:r>
          </w:p>
        </w:tc>
        <w:tc>
          <w:tcPr>
            <w:tcW w:w="2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1A6E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справне індивідуальне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C2B5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інші засоби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5DF0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відсутнє</w:t>
            </w:r>
          </w:p>
        </w:tc>
      </w:tr>
      <w:tr w:rsidR="00993DC1" w14:paraId="640BEBD9" w14:textId="77777777" w:rsidTr="00604331">
        <w:trPr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FCD1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B2F7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B427" w14:textId="78EC8532" w:rsidR="00993DC1" w:rsidRPr="003B6203" w:rsidRDefault="001E443A" w:rsidP="00604331">
            <w:pPr>
              <w:widowControl w:val="0"/>
              <w:jc w:val="center"/>
              <w:rPr>
                <w:rFonts w:asciiTheme="minorHAnsi" w:hAnsiTheme="minorHAnsi" w:cs="Segoe UI Emoji"/>
                <w:color w:val="202124"/>
                <w:sz w:val="20"/>
                <w:szCs w:val="20"/>
                <w:shd w:val="clear" w:color="auto" w:fill="FFFFFF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2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10E9" w14:textId="0A7ED1FD" w:rsidR="00993DC1" w:rsidRDefault="005966EA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A531" w14:textId="466717A2" w:rsidR="00993DC1" w:rsidRDefault="00B4729B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2DE2" w14:textId="31DFD650" w:rsidR="00993DC1" w:rsidRDefault="003F663A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993DC1" w14:paraId="3658933D" w14:textId="77777777" w:rsidTr="00604331">
        <w:trPr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DF3D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0737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Система централізованого електроживлення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C3F1" w14:textId="77777777" w:rsidR="00993DC1" w:rsidRPr="005D2573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 w:rsidRPr="005D2573">
              <w:rPr>
                <w:sz w:val="20"/>
              </w:rPr>
              <w:t>справна</w:t>
            </w:r>
          </w:p>
        </w:tc>
        <w:tc>
          <w:tcPr>
            <w:tcW w:w="25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AACD" w14:textId="77777777" w:rsidR="00993DC1" w:rsidRPr="005D2573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 w:rsidRPr="005D2573">
              <w:rPr>
                <w:sz w:val="20"/>
              </w:rPr>
              <w:t>придатне заземлення електрообладнання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416F" w14:textId="77777777" w:rsidR="00993DC1" w:rsidRPr="005D2573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 w:rsidRPr="005D2573">
              <w:rPr>
                <w:sz w:val="20"/>
              </w:rPr>
              <w:t>усе електрообладнання наявне та справне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F354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несправна</w:t>
            </w:r>
          </w:p>
        </w:tc>
      </w:tr>
      <w:tr w:rsidR="00993DC1" w14:paraId="26B5DF82" w14:textId="77777777" w:rsidTr="00604331">
        <w:trPr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6E10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5305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E6B8" w14:textId="446EE1C4" w:rsidR="00993DC1" w:rsidRPr="003B6203" w:rsidRDefault="00B50683" w:rsidP="00604331">
            <w:pPr>
              <w:widowControl w:val="0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</w:p>
        </w:tc>
        <w:tc>
          <w:tcPr>
            <w:tcW w:w="25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FD14" w14:textId="0FDC3F92" w:rsidR="00993DC1" w:rsidRPr="005D2573" w:rsidRDefault="00B50683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D91C" w14:textId="451C6101" w:rsidR="00993DC1" w:rsidRPr="005D2573" w:rsidRDefault="00BF09F7" w:rsidP="00604331">
            <w:pPr>
              <w:widowControl w:val="0"/>
              <w:jc w:val="center"/>
              <w:rPr>
                <w:sz w:val="22"/>
                <w:szCs w:val="20"/>
              </w:rPr>
            </w:pPr>
            <w:r w:rsidRPr="00D70F82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CFC8" w14:textId="26525E8E" w:rsidR="00993DC1" w:rsidRDefault="00F43E02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993DC1" w14:paraId="210559F6" w14:textId="77777777" w:rsidTr="00604331">
        <w:trPr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4C61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EA06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Наявність резервних джерел живлення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B847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наявна дизельна електростанція</w:t>
            </w:r>
          </w:p>
        </w:tc>
        <w:tc>
          <w:tcPr>
            <w:tcW w:w="25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5C4D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наявний інший засіб генерації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CE03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наявний розрахунковий запас пально-мастильних матеріалів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3357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наявне інше джерело</w:t>
            </w:r>
          </w:p>
        </w:tc>
      </w:tr>
      <w:tr w:rsidR="00993DC1" w14:paraId="2308E5B8" w14:textId="77777777" w:rsidTr="00604331">
        <w:trPr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0589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4A70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7337" w14:textId="5779702B" w:rsidR="00993DC1" w:rsidRDefault="00AB79CF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25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FE97" w14:textId="2C1A58AA" w:rsidR="00993DC1" w:rsidRDefault="001A1100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B933" w14:textId="4C522737" w:rsidR="00993DC1" w:rsidRDefault="00E34700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CB45" w14:textId="2C491289" w:rsidR="00993DC1" w:rsidRDefault="001A1100" w:rsidP="00604331">
            <w:pPr>
              <w:widowControl w:val="0"/>
              <w:jc w:val="center"/>
              <w:rPr>
                <w:sz w:val="22"/>
                <w:szCs w:val="20"/>
              </w:rPr>
            </w:pPr>
            <w:r w:rsidRPr="00D70F82"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993DC1" w14:paraId="7B20E10B" w14:textId="77777777" w:rsidTr="00604331">
        <w:trPr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7A8B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F0E6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Стан системи освітлення</w:t>
            </w:r>
          </w:p>
        </w:tc>
        <w:tc>
          <w:tcPr>
            <w:tcW w:w="2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8F8E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справна та укомплектована</w:t>
            </w:r>
          </w:p>
        </w:tc>
        <w:tc>
          <w:tcPr>
            <w:tcW w:w="2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18EB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несправна та/або не укомплектована повністю</w:t>
            </w: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E382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наявні альтернативні засоби освітлення</w:t>
            </w:r>
          </w:p>
        </w:tc>
      </w:tr>
      <w:tr w:rsidR="00993DC1" w14:paraId="371549D5" w14:textId="77777777" w:rsidTr="00604331">
        <w:trPr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55A3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24C1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EAC5" w14:textId="35705FA3" w:rsidR="00993DC1" w:rsidRPr="00ED284A" w:rsidRDefault="00B50683" w:rsidP="00604331">
            <w:pPr>
              <w:widowControl w:val="0"/>
              <w:jc w:val="center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</w:p>
        </w:tc>
        <w:tc>
          <w:tcPr>
            <w:tcW w:w="2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538B" w14:textId="2AD708E3" w:rsidR="00993DC1" w:rsidRDefault="008521CF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DC60" w14:textId="071D57EE" w:rsidR="00993DC1" w:rsidRDefault="00B50683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</w:p>
        </w:tc>
      </w:tr>
      <w:tr w:rsidR="00993DC1" w14:paraId="18C73715" w14:textId="77777777" w:rsidTr="00604331">
        <w:trPr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4D11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531B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Система вентиляції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E2B0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справна припливна примусова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5667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справна витяжна примусова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6671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справна припливна природна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B94C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справна витяжна природна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4D96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 xml:space="preserve">не передбачена </w:t>
            </w:r>
            <w:proofErr w:type="spellStart"/>
            <w:r>
              <w:rPr>
                <w:sz w:val="20"/>
              </w:rPr>
              <w:t>проєктом</w:t>
            </w:r>
            <w:proofErr w:type="spellEnd"/>
          </w:p>
        </w:tc>
      </w:tr>
      <w:tr w:rsidR="00993DC1" w14:paraId="1A34E479" w14:textId="77777777" w:rsidTr="00604331">
        <w:trPr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E4F7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A461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1679" w14:textId="08719B33" w:rsidR="00993DC1" w:rsidRPr="003B6203" w:rsidRDefault="006C79A5" w:rsidP="00604331">
            <w:pPr>
              <w:widowControl w:val="0"/>
              <w:jc w:val="center"/>
              <w:rPr>
                <w:rFonts w:asciiTheme="minorHAnsi" w:hAnsiTheme="minorHAnsi" w:cs="Segoe UI Emoji"/>
                <w:color w:val="202124"/>
                <w:sz w:val="20"/>
                <w:szCs w:val="20"/>
                <w:shd w:val="clear" w:color="auto" w:fill="FFFFFF"/>
              </w:rPr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F5C1" w14:textId="166C300D" w:rsidR="00993DC1" w:rsidRDefault="006C79A5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9FC4" w14:textId="3DD2B390" w:rsidR="00993DC1" w:rsidRDefault="006C79A5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 w:rsidRPr="00D70F82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F3F2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91A3" w14:textId="2B8058D4" w:rsidR="00993DC1" w:rsidRDefault="00B50683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993DC1" w14:paraId="267CDBEB" w14:textId="77777777" w:rsidTr="00604331">
        <w:trPr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A9A8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789C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Системи фільтровентиляції та регенерації</w:t>
            </w:r>
          </w:p>
        </w:tc>
        <w:tc>
          <w:tcPr>
            <w:tcW w:w="2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C5C6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справна, укомплектована та обслуговується</w:t>
            </w:r>
          </w:p>
        </w:tc>
        <w:tc>
          <w:tcPr>
            <w:tcW w:w="2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133F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усі фільтри та/або регенеративні патрони наявні та придатні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3B52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proofErr w:type="spellStart"/>
            <w:r>
              <w:rPr>
                <w:sz w:val="20"/>
              </w:rPr>
              <w:t>електроручні</w:t>
            </w:r>
            <w:proofErr w:type="spellEnd"/>
            <w:r>
              <w:rPr>
                <w:sz w:val="20"/>
              </w:rPr>
              <w:t xml:space="preserve"> вентилятори справні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6DB0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 xml:space="preserve">відсутні за </w:t>
            </w:r>
            <w:proofErr w:type="spellStart"/>
            <w:r>
              <w:rPr>
                <w:sz w:val="20"/>
              </w:rPr>
              <w:t>проєктом</w:t>
            </w:r>
            <w:proofErr w:type="spellEnd"/>
          </w:p>
        </w:tc>
      </w:tr>
      <w:tr w:rsidR="00993DC1" w14:paraId="0F31496D" w14:textId="77777777" w:rsidTr="00604331">
        <w:trPr>
          <w:trHeight w:val="304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9E30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6CC7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0A3A" w14:textId="551F57BC" w:rsidR="00993DC1" w:rsidRDefault="00F03A35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2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172E" w14:textId="042156E2" w:rsidR="00993DC1" w:rsidRDefault="002B094F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DD1" w14:textId="0F29278A" w:rsidR="00993DC1" w:rsidRDefault="00B32733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E087" w14:textId="0B505D04" w:rsidR="00993DC1" w:rsidRPr="00ED284A" w:rsidRDefault="00AB79CF" w:rsidP="00604331">
            <w:pPr>
              <w:widowControl w:val="0"/>
              <w:jc w:val="center"/>
              <w:rPr>
                <w:rFonts w:ascii="Wingdings 2" w:eastAsia="Wingdings 2" w:hAnsi="Wingdings 2" w:cs="Wingdings 2"/>
                <w:b/>
                <w:bCs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993DC1" w14:paraId="5A341D9D" w14:textId="77777777" w:rsidTr="00604331">
        <w:trPr>
          <w:trHeight w:val="1629"/>
          <w:jc w:val="center"/>
        </w:trPr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F662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08EF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Система каналізації</w:t>
            </w:r>
          </w:p>
        </w:tc>
        <w:tc>
          <w:tcPr>
            <w:tcW w:w="16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9210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справна централізована</w:t>
            </w:r>
          </w:p>
        </w:tc>
        <w:tc>
          <w:tcPr>
            <w:tcW w:w="18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5677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справна, наявна вигрібна яма</w:t>
            </w:r>
          </w:p>
        </w:tc>
        <w:tc>
          <w:tcPr>
            <w:tcW w:w="12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E761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наявні ємності для нечистот або пудр-клозети</w:t>
            </w:r>
          </w:p>
        </w:tc>
        <w:tc>
          <w:tcPr>
            <w:tcW w:w="12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2709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наявні та справні санітарні прилади</w:t>
            </w:r>
          </w:p>
        </w:tc>
        <w:tc>
          <w:tcPr>
            <w:tcW w:w="12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8A51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несправна або відсутні санітарні прилади</w:t>
            </w:r>
          </w:p>
        </w:tc>
      </w:tr>
      <w:tr w:rsidR="00993DC1" w14:paraId="29285ED8" w14:textId="77777777" w:rsidTr="00604331">
        <w:trPr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0839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33AB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1377" w14:textId="2FF95188" w:rsidR="00993DC1" w:rsidRDefault="005966EA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AF19" w14:textId="77777777" w:rsidR="00993DC1" w:rsidRDefault="00993DC1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1717" w14:textId="6074E647" w:rsidR="00993DC1" w:rsidRDefault="005966EA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</w:p>
        </w:tc>
        <w:tc>
          <w:tcPr>
            <w:tcW w:w="1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B25C" w14:textId="6D3D0CE0" w:rsidR="00993DC1" w:rsidRDefault="005966EA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4791" w14:textId="77777777" w:rsidR="00993DC1" w:rsidRDefault="00993DC1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993DC1" w14:paraId="63BF6505" w14:textId="77777777" w:rsidTr="00604331">
        <w:trPr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3DCB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467F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Система водопостачання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675A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справна централізована</w:t>
            </w:r>
          </w:p>
        </w:tc>
        <w:tc>
          <w:tcPr>
            <w:tcW w:w="25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D337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справна від свердловини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D800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справна від резервуарів (баків)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2481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відсутня</w:t>
            </w:r>
          </w:p>
        </w:tc>
      </w:tr>
      <w:tr w:rsidR="00993DC1" w14:paraId="23705093" w14:textId="77777777" w:rsidTr="00604331">
        <w:trPr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60D6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BA6C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A26B" w14:textId="0B1B8D9E" w:rsidR="00993DC1" w:rsidRDefault="005966EA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25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ACF9" w14:textId="11A7AE13" w:rsidR="00993DC1" w:rsidRDefault="00100628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BEF3" w14:textId="0DE28B57" w:rsidR="00993DC1" w:rsidRDefault="005966EA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38BB" w14:textId="5B6BA700" w:rsidR="00993DC1" w:rsidRDefault="00E34700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993DC1" w14:paraId="44A00707" w14:textId="77777777" w:rsidTr="00604331">
        <w:trPr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EDCC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6F26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Наявні засоби зв’язку, передачі інформації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B595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справна бездротова точка доступу (</w:t>
            </w:r>
            <w:r>
              <w:rPr>
                <w:sz w:val="20"/>
                <w:lang w:val="en-US"/>
              </w:rPr>
              <w:t>Wi</w:t>
            </w:r>
            <w:r>
              <w:rPr>
                <w:sz w:val="20"/>
                <w:lang w:val="ru-RU"/>
              </w:rPr>
              <w:t>-</w:t>
            </w:r>
            <w:r>
              <w:rPr>
                <w:sz w:val="20"/>
                <w:lang w:val="en-US"/>
              </w:rPr>
              <w:t>Fi</w:t>
            </w:r>
            <w:r>
              <w:rPr>
                <w:sz w:val="20"/>
                <w:lang w:val="ru-RU"/>
              </w:rPr>
              <w:t>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F87C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справна дротова точка доступу</w:t>
            </w:r>
          </w:p>
        </w:tc>
        <w:tc>
          <w:tcPr>
            <w:tcW w:w="1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8157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справна автоматична телефонна станція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CDB5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справні засоби радіозв’язку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7033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відсутні</w:t>
            </w:r>
          </w:p>
        </w:tc>
      </w:tr>
      <w:tr w:rsidR="00993DC1" w14:paraId="4811F9AE" w14:textId="77777777" w:rsidTr="00604331">
        <w:trPr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81B7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3215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18FC" w14:textId="3694531D" w:rsidR="00993DC1" w:rsidRDefault="00B50683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4EB8" w14:textId="1A777FF7" w:rsidR="00993DC1" w:rsidRDefault="00595BBB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B425" w14:textId="5D6049F6" w:rsidR="00993DC1" w:rsidRDefault="00595BBB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DE57" w14:textId="544DC698" w:rsidR="00993DC1" w:rsidRDefault="00AB79CF" w:rsidP="00604331">
            <w:pPr>
              <w:widowControl w:val="0"/>
              <w:jc w:val="center"/>
              <w:rPr>
                <w:sz w:val="22"/>
                <w:szCs w:val="20"/>
              </w:rPr>
            </w:pPr>
            <w:r w:rsidRPr="009F53DA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5C7D" w14:textId="77777777" w:rsidR="00993DC1" w:rsidRDefault="00993DC1" w:rsidP="00604331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993DC1" w14:paraId="6DA957E5" w14:textId="77777777" w:rsidTr="00604331">
        <w:trPr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72FB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012A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Стан обвалування</w:t>
            </w:r>
          </w:p>
        </w:tc>
        <w:tc>
          <w:tcPr>
            <w:tcW w:w="2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9D60" w14:textId="2FEE2648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 xml:space="preserve">не передбачено </w:t>
            </w:r>
            <w:r w:rsidR="002C7338">
              <w:rPr>
                <w:sz w:val="20"/>
              </w:rPr>
              <w:t>проектом</w:t>
            </w:r>
          </w:p>
        </w:tc>
        <w:tc>
          <w:tcPr>
            <w:tcW w:w="2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1BAD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передбачено та відповідає проєкту</w:t>
            </w: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B7B4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</w:rPr>
              <w:t>не відповідає проєкту</w:t>
            </w:r>
          </w:p>
        </w:tc>
      </w:tr>
      <w:tr w:rsidR="00993DC1" w14:paraId="25A8474E" w14:textId="77777777" w:rsidTr="00604331">
        <w:trPr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CE6D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E42C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24C8" w14:textId="476682D0" w:rsidR="00993DC1" w:rsidRDefault="00B50683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</w:p>
        </w:tc>
        <w:tc>
          <w:tcPr>
            <w:tcW w:w="2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DA5B" w14:textId="73CD5199" w:rsidR="00993DC1" w:rsidRDefault="008521CF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 w:rsidRPr="009F53DA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BCC2" w14:textId="62698DA0" w:rsidR="00993DC1" w:rsidRDefault="003E305C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 w:rsidRPr="009F53DA"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993DC1" w14:paraId="7D4D770B" w14:textId="77777777" w:rsidTr="00604331">
        <w:trPr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333C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4B9A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 xml:space="preserve">Стан гідроізоляції </w:t>
            </w:r>
            <w:r>
              <w:rPr>
                <w:sz w:val="20"/>
                <w:szCs w:val="20"/>
              </w:rPr>
              <w:lastRenderedPageBreak/>
              <w:t>(за зовнішніми ознаками)</w:t>
            </w:r>
          </w:p>
        </w:tc>
        <w:tc>
          <w:tcPr>
            <w:tcW w:w="2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45BC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без ознак порушень</w:t>
            </w:r>
          </w:p>
        </w:tc>
        <w:tc>
          <w:tcPr>
            <w:tcW w:w="2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21A1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 xml:space="preserve">підтоплюється ґрунтовими </w:t>
            </w:r>
            <w:r>
              <w:rPr>
                <w:sz w:val="20"/>
                <w:szCs w:val="20"/>
              </w:rPr>
              <w:lastRenderedPageBreak/>
              <w:t>водами або затоплена</w:t>
            </w: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D948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підтоплюється </w:t>
            </w:r>
            <w:r>
              <w:rPr>
                <w:sz w:val="20"/>
                <w:szCs w:val="20"/>
              </w:rPr>
              <w:lastRenderedPageBreak/>
              <w:t>поверхневими водами</w:t>
            </w:r>
          </w:p>
        </w:tc>
      </w:tr>
      <w:tr w:rsidR="00993DC1" w14:paraId="479F5910" w14:textId="77777777" w:rsidTr="00604331">
        <w:trPr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E3AC" w14:textId="77777777" w:rsidR="00993DC1" w:rsidRDefault="00993DC1" w:rsidP="00604331">
            <w:pPr>
              <w:widowControl w:val="0"/>
              <w:spacing w:line="264" w:lineRule="auto"/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0EEE" w14:textId="77777777" w:rsidR="00993DC1" w:rsidRDefault="00993DC1" w:rsidP="00604331">
            <w:pPr>
              <w:widowControl w:val="0"/>
              <w:spacing w:line="264" w:lineRule="auto"/>
            </w:pPr>
          </w:p>
        </w:tc>
        <w:tc>
          <w:tcPr>
            <w:tcW w:w="2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AB4F" w14:textId="2BF5EC90" w:rsidR="00993DC1" w:rsidRDefault="00B50683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</w:p>
        </w:tc>
        <w:tc>
          <w:tcPr>
            <w:tcW w:w="2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D06F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 w:rsidRPr="00D70F82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3140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 w:rsidRPr="00D70F82"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993DC1" w14:paraId="37F4003F" w14:textId="77777777" w:rsidTr="00604331">
        <w:trPr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9B78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3091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Доступність для осіб з інвалідністю та інших маломобільних груп населення</w:t>
            </w:r>
          </w:p>
        </w:tc>
        <w:tc>
          <w:tcPr>
            <w:tcW w:w="2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330D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забезпечено в повному обсязі</w:t>
            </w:r>
          </w:p>
        </w:tc>
        <w:tc>
          <w:tcPr>
            <w:tcW w:w="2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1D50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забезпечено лише доступність до приміщень об’єкта фонду</w:t>
            </w: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6A9D" w14:textId="77777777" w:rsidR="00993DC1" w:rsidRDefault="00993DC1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не забезпечено</w:t>
            </w:r>
          </w:p>
        </w:tc>
      </w:tr>
      <w:tr w:rsidR="00993DC1" w14:paraId="6986AF92" w14:textId="77777777" w:rsidTr="00604331">
        <w:trPr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4A6E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13C2" w14:textId="77777777" w:rsidR="00993DC1" w:rsidRDefault="00993DC1" w:rsidP="00604331">
            <w:pPr>
              <w:widowControl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E359" w14:textId="6E9834E6" w:rsidR="00993DC1" w:rsidRDefault="005966EA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</w:p>
        </w:tc>
        <w:tc>
          <w:tcPr>
            <w:tcW w:w="2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C06C" w14:textId="7D666223" w:rsidR="00993DC1" w:rsidRDefault="006A4E73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 w:rsidRPr="00D70F82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C913" w14:textId="6C35AC00" w:rsidR="00993DC1" w:rsidRDefault="005966EA" w:rsidP="00604331">
            <w:pPr>
              <w:widowControl w:val="0"/>
              <w:spacing w:line="264" w:lineRule="auto"/>
              <w:jc w:val="center"/>
              <w:rPr>
                <w:sz w:val="22"/>
                <w:szCs w:val="20"/>
              </w:rPr>
            </w:pPr>
            <w:r w:rsidRPr="00D70F82"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993DC1" w14:paraId="4F820FAB" w14:textId="77777777" w:rsidTr="00604331">
        <w:trPr>
          <w:trHeight w:val="855"/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73CA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00F8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Основне функціональне призначення або для яких потреб використовується</w:t>
            </w:r>
          </w:p>
        </w:tc>
        <w:tc>
          <w:tcPr>
            <w:tcW w:w="7361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771C36" w14:textId="43541010" w:rsidR="00993DC1" w:rsidRPr="005D2573" w:rsidRDefault="00993DC1" w:rsidP="00595BBB">
            <w:pPr>
              <w:widowControl w:val="0"/>
              <w:spacing w:line="264" w:lineRule="auto"/>
              <w:jc w:val="center"/>
              <w:rPr>
                <w:rFonts w:eastAsia="Wingdings 2"/>
              </w:rPr>
            </w:pPr>
            <w:r>
              <w:rPr>
                <w:rFonts w:eastAsia="Wingdings 2"/>
              </w:rPr>
              <w:t>Викори</w:t>
            </w:r>
            <w:r w:rsidR="004F08B3">
              <w:rPr>
                <w:rFonts w:eastAsia="Wingdings 2"/>
              </w:rPr>
              <w:t xml:space="preserve">стовується для укриття </w:t>
            </w:r>
            <w:r w:rsidR="00595BBB">
              <w:rPr>
                <w:rFonts w:eastAsia="Wingdings 2"/>
              </w:rPr>
              <w:t>учасників освітнього процесу</w:t>
            </w:r>
            <w:r w:rsidR="00D15DDC">
              <w:rPr>
                <w:rFonts w:eastAsia="Wingdings 2"/>
              </w:rPr>
              <w:t>,</w:t>
            </w:r>
            <w:r w:rsidR="001E443A">
              <w:rPr>
                <w:rFonts w:eastAsia="Wingdings 2"/>
              </w:rPr>
              <w:t xml:space="preserve"> </w:t>
            </w:r>
            <w:r w:rsidR="00262BD8">
              <w:rPr>
                <w:rFonts w:eastAsia="Wingdings 2"/>
              </w:rPr>
              <w:t>працюючого персоналу</w:t>
            </w:r>
            <w:r w:rsidR="00D15DDC">
              <w:rPr>
                <w:rFonts w:eastAsia="Wingdings 2"/>
              </w:rPr>
              <w:t xml:space="preserve"> та пересічного населення</w:t>
            </w:r>
            <w:r w:rsidR="00B50683">
              <w:rPr>
                <w:rFonts w:eastAsia="Wingdings 2"/>
              </w:rPr>
              <w:t>.</w:t>
            </w:r>
            <w:r w:rsidR="0070031B">
              <w:rPr>
                <w:rFonts w:eastAsia="Wingdings 2"/>
              </w:rPr>
              <w:t xml:space="preserve"> </w:t>
            </w:r>
          </w:p>
        </w:tc>
      </w:tr>
      <w:tr w:rsidR="00993DC1" w14:paraId="00EDA254" w14:textId="77777777" w:rsidTr="00604331">
        <w:trPr>
          <w:jc w:val="center"/>
        </w:trPr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FAF9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F2DB" w14:textId="77777777" w:rsidR="00993DC1" w:rsidRDefault="00993DC1" w:rsidP="00604331">
            <w:pPr>
              <w:widowControl w:val="0"/>
              <w:spacing w:line="264" w:lineRule="auto"/>
              <w:rPr>
                <w:sz w:val="22"/>
                <w:szCs w:val="20"/>
              </w:rPr>
            </w:pPr>
          </w:p>
        </w:tc>
        <w:tc>
          <w:tcPr>
            <w:tcW w:w="7361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9193" w14:textId="77777777" w:rsidR="00993DC1" w:rsidRDefault="00993DC1" w:rsidP="00604331">
            <w:pPr>
              <w:widowControl w:val="0"/>
              <w:spacing w:line="264" w:lineRule="auto"/>
              <w:rPr>
                <w:rFonts w:ascii="Wingdings 2" w:eastAsia="Wingdings 2" w:hAnsi="Wingdings 2" w:cs="Wingdings 2"/>
              </w:rPr>
            </w:pPr>
          </w:p>
        </w:tc>
      </w:tr>
    </w:tbl>
    <w:p w14:paraId="04F59126" w14:textId="77777777" w:rsidR="006E351D" w:rsidRDefault="00981F02">
      <w:pPr>
        <w:widowControl w:val="0"/>
        <w:spacing w:line="264" w:lineRule="auto"/>
        <w:jc w:val="both"/>
        <w:rPr>
          <w:sz w:val="22"/>
          <w:szCs w:val="20"/>
        </w:rPr>
      </w:pPr>
      <w:r>
        <w:rPr>
          <w:sz w:val="20"/>
          <w:szCs w:val="20"/>
        </w:rPr>
        <w:t xml:space="preserve">Примітка: відповідь «так» позначається символом </w:t>
      </w:r>
      <w:r>
        <w:rPr>
          <w:rFonts w:ascii="Segoe UI Emoji" w:hAnsi="Segoe UI Emoji" w:cs="Segoe UI Emoji"/>
          <w:color w:val="202124"/>
          <w:sz w:val="20"/>
          <w:szCs w:val="20"/>
          <w:shd w:val="clear" w:color="auto" w:fill="FFFFFF"/>
        </w:rPr>
        <w:t>☑</w:t>
      </w:r>
      <w:r>
        <w:rPr>
          <w:color w:val="202124"/>
          <w:sz w:val="20"/>
          <w:szCs w:val="20"/>
          <w:shd w:val="clear" w:color="auto" w:fill="FFFFFF"/>
        </w:rPr>
        <w:t>, відповідь «ні» позначається символом</w:t>
      </w:r>
      <w:r>
        <w:rPr>
          <w:color w:val="202124"/>
          <w:shd w:val="clear" w:color="auto" w:fill="FFFFFF"/>
        </w:rPr>
        <w:t xml:space="preserve"> </w:t>
      </w:r>
      <w:r>
        <w:rPr>
          <w:rFonts w:ascii="MS Gothic" w:eastAsia="MS Gothic" w:hAnsi="MS Gothic"/>
          <w:lang w:val="ru-RU"/>
        </w:rPr>
        <w:t>☒</w:t>
      </w:r>
      <w:r>
        <w:rPr>
          <w:rFonts w:ascii="MS Gothic" w:eastAsia="DengXian" w:hAnsi="MS Gothic"/>
          <w:lang w:val="ru-RU"/>
        </w:rPr>
        <w:t>.</w:t>
      </w:r>
    </w:p>
    <w:p w14:paraId="0A1EF729" w14:textId="77777777" w:rsidR="006E351D" w:rsidRDefault="00981F02">
      <w:pPr>
        <w:jc w:val="center"/>
      </w:pPr>
      <w:r>
        <w:t>Строк проведення обстеження об’єкта фонду:</w:t>
      </w:r>
    </w:p>
    <w:tbl>
      <w:tblPr>
        <w:tblW w:w="9617" w:type="dxa"/>
        <w:jc w:val="center"/>
        <w:tblLayout w:type="fixed"/>
        <w:tblLook w:val="0000" w:firstRow="0" w:lastRow="0" w:firstColumn="0" w:lastColumn="0" w:noHBand="0" w:noVBand="0"/>
      </w:tblPr>
      <w:tblGrid>
        <w:gridCol w:w="770"/>
        <w:gridCol w:w="924"/>
        <w:gridCol w:w="1066"/>
        <w:gridCol w:w="980"/>
        <w:gridCol w:w="1064"/>
        <w:gridCol w:w="926"/>
        <w:gridCol w:w="925"/>
        <w:gridCol w:w="1039"/>
        <w:gridCol w:w="980"/>
        <w:gridCol w:w="943"/>
      </w:tblGrid>
      <w:tr w:rsidR="00993DC1" w14:paraId="1CE4CF90" w14:textId="77777777" w:rsidTr="00604331">
        <w:trPr>
          <w:jc w:val="center"/>
        </w:trPr>
        <w:tc>
          <w:tcPr>
            <w:tcW w:w="4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FD592" w14:textId="77777777" w:rsidR="00993DC1" w:rsidRDefault="00993DC1" w:rsidP="00604331">
            <w:pPr>
              <w:widowControl w:val="0"/>
              <w:jc w:val="center"/>
            </w:pPr>
            <w:r>
              <w:rPr>
                <w:sz w:val="20"/>
                <w:szCs w:val="20"/>
              </w:rPr>
              <w:t>Початок</w:t>
            </w:r>
          </w:p>
        </w:tc>
        <w:tc>
          <w:tcPr>
            <w:tcW w:w="4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10E78" w14:textId="77777777" w:rsidR="00993DC1" w:rsidRDefault="00993DC1" w:rsidP="00604331">
            <w:pPr>
              <w:widowControl w:val="0"/>
              <w:jc w:val="center"/>
            </w:pPr>
            <w:r>
              <w:rPr>
                <w:sz w:val="20"/>
                <w:szCs w:val="20"/>
              </w:rPr>
              <w:t>Завершення</w:t>
            </w:r>
          </w:p>
        </w:tc>
      </w:tr>
      <w:tr w:rsidR="00993DC1" w14:paraId="5689FD5F" w14:textId="77777777" w:rsidTr="0060433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B831C" w14:textId="45E81455" w:rsidR="00993DC1" w:rsidRPr="00BF09F7" w:rsidRDefault="00981D28" w:rsidP="00604331">
            <w:pPr>
              <w:widowControl w:val="0"/>
              <w:jc w:val="center"/>
              <w:rPr>
                <w:color w:val="C00000"/>
              </w:rPr>
            </w:pPr>
            <w:r>
              <w:rPr>
                <w:color w:val="C00000"/>
              </w:rPr>
              <w:t>1</w:t>
            </w:r>
            <w:r w:rsidR="005966EA">
              <w:rPr>
                <w:color w:val="C00000"/>
              </w:rPr>
              <w:t>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17AB4" w14:textId="188A3888" w:rsidR="00993DC1" w:rsidRPr="00BF09F7" w:rsidRDefault="005966EA" w:rsidP="00604331">
            <w:pPr>
              <w:widowControl w:val="0"/>
              <w:jc w:val="center"/>
              <w:rPr>
                <w:color w:val="C00000"/>
              </w:rPr>
            </w:pPr>
            <w:r>
              <w:rPr>
                <w:color w:val="C00000"/>
              </w:rPr>
              <w:t>11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D0157" w14:textId="77777777" w:rsidR="00993DC1" w:rsidRPr="00BF09F7" w:rsidRDefault="00993DC1" w:rsidP="00604331">
            <w:pPr>
              <w:widowControl w:val="0"/>
              <w:jc w:val="center"/>
              <w:rPr>
                <w:color w:val="C00000"/>
              </w:rPr>
            </w:pPr>
            <w:r w:rsidRPr="00BF09F7">
              <w:rPr>
                <w:color w:val="C00000"/>
              </w:rPr>
              <w:t>2025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9380E" w14:textId="46F61C0F" w:rsidR="00993DC1" w:rsidRPr="00BF09F7" w:rsidRDefault="00716BDB" w:rsidP="00604331">
            <w:pPr>
              <w:widowControl w:val="0"/>
              <w:jc w:val="center"/>
              <w:rPr>
                <w:color w:val="C00000"/>
              </w:rPr>
            </w:pPr>
            <w:r>
              <w:rPr>
                <w:color w:val="C00000"/>
              </w:rPr>
              <w:t>10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83592" w14:textId="565E6DC9" w:rsidR="00993DC1" w:rsidRPr="00BF09F7" w:rsidRDefault="005966EA" w:rsidP="00604331">
            <w:pPr>
              <w:widowControl w:val="0"/>
              <w:jc w:val="center"/>
              <w:rPr>
                <w:color w:val="C00000"/>
              </w:rPr>
            </w:pPr>
            <w:r>
              <w:rPr>
                <w:color w:val="C00000"/>
              </w:rPr>
              <w:t>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BFCA0" w14:textId="34A0D1CF" w:rsidR="00993DC1" w:rsidRPr="00BF09F7" w:rsidRDefault="00981D28" w:rsidP="00604331">
            <w:pPr>
              <w:widowControl w:val="0"/>
              <w:jc w:val="center"/>
              <w:rPr>
                <w:color w:val="C00000"/>
              </w:rPr>
            </w:pPr>
            <w:r>
              <w:rPr>
                <w:color w:val="C00000"/>
              </w:rPr>
              <w:t>2</w:t>
            </w:r>
            <w:r w:rsidR="005966EA">
              <w:rPr>
                <w:color w:val="C00000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7771E" w14:textId="090671DB" w:rsidR="00993DC1" w:rsidRPr="00BF09F7" w:rsidRDefault="005966EA" w:rsidP="00604331">
            <w:pPr>
              <w:widowControl w:val="0"/>
              <w:jc w:val="center"/>
              <w:rPr>
                <w:color w:val="C00000"/>
              </w:rPr>
            </w:pPr>
            <w:r>
              <w:rPr>
                <w:color w:val="C00000"/>
              </w:rPr>
              <w:t>11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19071" w14:textId="77777777" w:rsidR="00993DC1" w:rsidRPr="00BF09F7" w:rsidRDefault="00993DC1" w:rsidP="00604331">
            <w:pPr>
              <w:widowControl w:val="0"/>
              <w:jc w:val="center"/>
              <w:rPr>
                <w:color w:val="C00000"/>
              </w:rPr>
            </w:pPr>
            <w:r w:rsidRPr="00BF09F7">
              <w:rPr>
                <w:color w:val="C00000"/>
              </w:rPr>
              <w:t>2025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F1107" w14:textId="1E2866AA" w:rsidR="00993DC1" w:rsidRPr="004B5D65" w:rsidRDefault="005966EA" w:rsidP="00604331">
            <w:pPr>
              <w:widowControl w:val="0"/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</w:rPr>
              <w:t>11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CE215" w14:textId="60BEDD4C" w:rsidR="00993DC1" w:rsidRPr="00BF09F7" w:rsidRDefault="005966EA" w:rsidP="00604331">
            <w:pPr>
              <w:widowControl w:val="0"/>
              <w:jc w:val="center"/>
              <w:rPr>
                <w:color w:val="C00000"/>
              </w:rPr>
            </w:pPr>
            <w:r>
              <w:rPr>
                <w:color w:val="C00000"/>
              </w:rPr>
              <w:t>00</w:t>
            </w:r>
          </w:p>
        </w:tc>
      </w:tr>
      <w:tr w:rsidR="00993DC1" w14:paraId="1A4588C3" w14:textId="77777777" w:rsidTr="0060433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A09C5" w14:textId="77777777" w:rsidR="00993DC1" w:rsidRDefault="00993DC1" w:rsidP="00604331">
            <w:pPr>
              <w:widowControl w:val="0"/>
              <w:jc w:val="center"/>
            </w:pP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57F65" w14:textId="77777777" w:rsidR="00993DC1" w:rsidRDefault="00993DC1" w:rsidP="00604331">
            <w:pPr>
              <w:widowControl w:val="0"/>
              <w:jc w:val="center"/>
            </w:pPr>
            <w:r>
              <w:rPr>
                <w:sz w:val="20"/>
                <w:szCs w:val="20"/>
              </w:rPr>
              <w:t>місяць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4FB56" w14:textId="77777777" w:rsidR="00993DC1" w:rsidRDefault="00993DC1" w:rsidP="00604331">
            <w:pPr>
              <w:widowControl w:val="0"/>
              <w:jc w:val="center"/>
            </w:pPr>
            <w:r>
              <w:rPr>
                <w:sz w:val="20"/>
                <w:szCs w:val="20"/>
              </w:rPr>
              <w:t>рік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B148B" w14:textId="77777777" w:rsidR="00993DC1" w:rsidRDefault="00993DC1" w:rsidP="00604331">
            <w:pPr>
              <w:widowControl w:val="0"/>
              <w:jc w:val="center"/>
            </w:pPr>
            <w:r>
              <w:rPr>
                <w:sz w:val="20"/>
                <w:szCs w:val="20"/>
              </w:rPr>
              <w:t>години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FED8B" w14:textId="77777777" w:rsidR="00993DC1" w:rsidRDefault="00993DC1" w:rsidP="00604331">
            <w:pPr>
              <w:widowControl w:val="0"/>
              <w:jc w:val="center"/>
            </w:pPr>
            <w:r>
              <w:rPr>
                <w:sz w:val="20"/>
                <w:szCs w:val="20"/>
              </w:rPr>
              <w:t>хвилини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8A731" w14:textId="77777777" w:rsidR="00993DC1" w:rsidRDefault="00993DC1" w:rsidP="00604331">
            <w:pPr>
              <w:widowControl w:val="0"/>
              <w:jc w:val="center"/>
            </w:pP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2D766" w14:textId="77777777" w:rsidR="00993DC1" w:rsidRDefault="00993DC1" w:rsidP="00604331">
            <w:pPr>
              <w:widowControl w:val="0"/>
              <w:jc w:val="center"/>
            </w:pPr>
            <w:r>
              <w:rPr>
                <w:sz w:val="20"/>
                <w:szCs w:val="20"/>
              </w:rPr>
              <w:t>місяць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E1A4E" w14:textId="77777777" w:rsidR="00993DC1" w:rsidRDefault="00993DC1" w:rsidP="00604331">
            <w:pPr>
              <w:widowControl w:val="0"/>
              <w:jc w:val="center"/>
            </w:pPr>
            <w:r>
              <w:rPr>
                <w:sz w:val="20"/>
                <w:szCs w:val="20"/>
              </w:rPr>
              <w:t>рік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3E94C" w14:textId="77777777" w:rsidR="00993DC1" w:rsidRDefault="00993DC1" w:rsidP="00604331">
            <w:pPr>
              <w:widowControl w:val="0"/>
              <w:jc w:val="center"/>
            </w:pPr>
            <w:r>
              <w:rPr>
                <w:sz w:val="20"/>
                <w:szCs w:val="20"/>
              </w:rPr>
              <w:t>години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9BC9C" w14:textId="77777777" w:rsidR="00993DC1" w:rsidRDefault="00993DC1" w:rsidP="00604331">
            <w:pPr>
              <w:widowControl w:val="0"/>
              <w:jc w:val="center"/>
            </w:pPr>
            <w:r>
              <w:rPr>
                <w:sz w:val="20"/>
                <w:szCs w:val="20"/>
              </w:rPr>
              <w:t>хвилини</w:t>
            </w:r>
          </w:p>
        </w:tc>
      </w:tr>
    </w:tbl>
    <w:p w14:paraId="539805E0" w14:textId="77777777" w:rsidR="006E351D" w:rsidRDefault="006E351D">
      <w:pPr>
        <w:jc w:val="center"/>
        <w:rPr>
          <w:sz w:val="20"/>
          <w:szCs w:val="20"/>
        </w:rPr>
      </w:pPr>
    </w:p>
    <w:p w14:paraId="0A2635A0" w14:textId="77777777" w:rsidR="006E351D" w:rsidRDefault="00981F02">
      <w:pPr>
        <w:jc w:val="center"/>
      </w:pPr>
      <w:r>
        <w:t>Дані про результати останнього обстеження об’єкта фонду:</w:t>
      </w:r>
    </w:p>
    <w:tbl>
      <w:tblPr>
        <w:tblW w:w="961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3480"/>
        <w:gridCol w:w="3131"/>
        <w:gridCol w:w="3005"/>
      </w:tblGrid>
      <w:tr w:rsidR="006E351D" w14:paraId="4EDE7000" w14:textId="77777777">
        <w:trPr>
          <w:trHeight w:val="151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3E708" w14:textId="77777777" w:rsidR="006E351D" w:rsidRDefault="00981F02">
            <w:pPr>
              <w:widowControl w:val="0"/>
            </w:pPr>
            <w:r>
              <w:rPr>
                <w:sz w:val="20"/>
                <w:szCs w:val="20"/>
              </w:rPr>
              <w:t>Комплексне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308AE" w14:textId="77777777" w:rsidR="006E351D" w:rsidRDefault="00981F02">
            <w:pPr>
              <w:widowControl w:val="0"/>
            </w:pPr>
            <w:r>
              <w:rPr>
                <w:sz w:val="20"/>
                <w:szCs w:val="20"/>
              </w:rPr>
              <w:t>Контрольне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0CEE7" w14:textId="77777777" w:rsidR="006E351D" w:rsidRDefault="00981F02">
            <w:pPr>
              <w:widowControl w:val="0"/>
            </w:pPr>
            <w:r>
              <w:rPr>
                <w:sz w:val="20"/>
                <w:szCs w:val="20"/>
              </w:rPr>
              <w:t>Позапланове</w:t>
            </w:r>
          </w:p>
        </w:tc>
      </w:tr>
      <w:tr w:rsidR="006E351D" w14:paraId="137B4FB7" w14:textId="77777777">
        <w:trPr>
          <w:trHeight w:val="184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B820C" w14:textId="730F2E6F" w:rsidR="006E351D" w:rsidRDefault="00072791">
            <w:pPr>
              <w:widowControl w:val="0"/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  <w:r w:rsidR="00981F02">
              <w:rPr>
                <w:sz w:val="20"/>
                <w:szCs w:val="20"/>
              </w:rPr>
              <w:t xml:space="preserve"> не було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8DC3B" w14:textId="5025F836" w:rsidR="006E351D" w:rsidRDefault="00072791">
            <w:pPr>
              <w:widowControl w:val="0"/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  <w:r w:rsidR="00981F02">
              <w:rPr>
                <w:sz w:val="20"/>
                <w:szCs w:val="20"/>
              </w:rPr>
              <w:t xml:space="preserve"> не було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57D0E" w14:textId="369EEEF8" w:rsidR="006E351D" w:rsidRDefault="00AD403E">
            <w:pPr>
              <w:widowControl w:val="0"/>
            </w:pPr>
            <w:r w:rsidRPr="00D70F82">
              <w:rPr>
                <w:rFonts w:ascii="Wingdings 2" w:eastAsia="Wingdings 2" w:hAnsi="Wingdings 2" w:cs="Wingdings 2"/>
              </w:rPr>
              <w:t></w:t>
            </w:r>
            <w:r w:rsidR="00981F02">
              <w:rPr>
                <w:sz w:val="20"/>
                <w:szCs w:val="20"/>
              </w:rPr>
              <w:t>не було</w:t>
            </w:r>
          </w:p>
        </w:tc>
      </w:tr>
      <w:tr w:rsidR="006E351D" w14:paraId="3BFDE13D" w14:textId="77777777">
        <w:trPr>
          <w:trHeight w:val="1242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DD9D9" w14:textId="77777777" w:rsidR="006E351D" w:rsidRDefault="00981F02">
            <w:pPr>
              <w:widowControl w:val="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sz w:val="20"/>
                <w:szCs w:val="20"/>
              </w:rPr>
              <w:t xml:space="preserve"> було</w:t>
            </w:r>
          </w:p>
          <w:p w14:paraId="348B46C7" w14:textId="6DEC1F5F" w:rsidR="006E351D" w:rsidRDefault="00AA0CE4">
            <w:pPr>
              <w:widowControl w:val="0"/>
            </w:pPr>
            <w:r>
              <w:rPr>
                <w:sz w:val="20"/>
                <w:szCs w:val="20"/>
              </w:rPr>
              <w:t>акт обстеження</w:t>
            </w:r>
          </w:p>
          <w:p w14:paraId="5E271E54" w14:textId="77777777" w:rsidR="006E351D" w:rsidRDefault="00981F02">
            <w:pPr>
              <w:widowControl w:val="0"/>
            </w:pPr>
            <w:r>
              <w:rPr>
                <w:sz w:val="20"/>
                <w:szCs w:val="20"/>
              </w:rPr>
              <w:t xml:space="preserve">від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sz w:val="20"/>
                <w:szCs w:val="20"/>
              </w:rPr>
              <w:t>.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sz w:val="20"/>
                <w:szCs w:val="20"/>
              </w:rPr>
              <w:t>.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</w:p>
          <w:p w14:paraId="1DC354C9" w14:textId="77777777" w:rsidR="006E351D" w:rsidRDefault="00981F02">
            <w:pPr>
              <w:widowControl w:val="0"/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</w:p>
          <w:p w14:paraId="69985572" w14:textId="77777777" w:rsidR="006E351D" w:rsidRDefault="00981F02">
            <w:pPr>
              <w:widowControl w:val="0"/>
              <w:ind w:right="-108"/>
            </w:pPr>
            <w:r>
              <w:rPr>
                <w:sz w:val="20"/>
                <w:szCs w:val="20"/>
              </w:rPr>
              <w:t>його вимоги:</w:t>
            </w:r>
          </w:p>
          <w:p w14:paraId="1412D99F" w14:textId="77777777" w:rsidR="006E351D" w:rsidRDefault="00981F02">
            <w:pPr>
              <w:widowControl w:val="0"/>
              <w:ind w:right="-108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sz w:val="20"/>
                <w:szCs w:val="20"/>
              </w:rPr>
              <w:t xml:space="preserve"> виконано;</w:t>
            </w:r>
          </w:p>
          <w:p w14:paraId="32336F1F" w14:textId="77777777" w:rsidR="006E351D" w:rsidRDefault="00981F02">
            <w:pPr>
              <w:widowControl w:val="0"/>
              <w:ind w:right="-108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sz w:val="20"/>
                <w:szCs w:val="20"/>
              </w:rPr>
              <w:t xml:space="preserve"> не виконано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AC13D" w14:textId="77777777" w:rsidR="006E351D" w:rsidRDefault="00981F02">
            <w:pPr>
              <w:widowControl w:val="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sz w:val="20"/>
                <w:szCs w:val="20"/>
              </w:rPr>
              <w:t xml:space="preserve"> було</w:t>
            </w:r>
          </w:p>
          <w:p w14:paraId="3B143E37" w14:textId="7981F1B2" w:rsidR="006E351D" w:rsidRDefault="00AA0CE4">
            <w:pPr>
              <w:widowControl w:val="0"/>
            </w:pPr>
            <w:r>
              <w:rPr>
                <w:sz w:val="20"/>
                <w:szCs w:val="20"/>
              </w:rPr>
              <w:t>акт обстеження</w:t>
            </w:r>
          </w:p>
          <w:p w14:paraId="12A3A3F7" w14:textId="77777777" w:rsidR="006E351D" w:rsidRDefault="00981F02">
            <w:pPr>
              <w:widowControl w:val="0"/>
            </w:pPr>
            <w:r>
              <w:rPr>
                <w:sz w:val="20"/>
                <w:szCs w:val="20"/>
              </w:rPr>
              <w:t xml:space="preserve">від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sz w:val="20"/>
                <w:szCs w:val="20"/>
              </w:rPr>
              <w:t>.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sz w:val="20"/>
                <w:szCs w:val="20"/>
              </w:rPr>
              <w:t>.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</w:p>
          <w:p w14:paraId="2AD6085C" w14:textId="77777777" w:rsidR="006E351D" w:rsidRDefault="00981F02">
            <w:pPr>
              <w:widowControl w:val="0"/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</w:p>
          <w:p w14:paraId="700B6BCA" w14:textId="77777777" w:rsidR="006E351D" w:rsidRDefault="00981F02">
            <w:pPr>
              <w:widowControl w:val="0"/>
              <w:ind w:right="-108"/>
            </w:pPr>
            <w:r>
              <w:rPr>
                <w:sz w:val="20"/>
                <w:szCs w:val="20"/>
              </w:rPr>
              <w:t>його вимоги:</w:t>
            </w:r>
          </w:p>
          <w:p w14:paraId="01331155" w14:textId="77777777" w:rsidR="006E351D" w:rsidRDefault="00981F02">
            <w:pPr>
              <w:widowControl w:val="0"/>
              <w:ind w:right="-108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sz w:val="20"/>
                <w:szCs w:val="20"/>
              </w:rPr>
              <w:t xml:space="preserve"> виконано;</w:t>
            </w:r>
          </w:p>
          <w:p w14:paraId="1F2CA18E" w14:textId="77777777" w:rsidR="006E351D" w:rsidRDefault="00981F02">
            <w:pPr>
              <w:widowControl w:val="0"/>
              <w:ind w:right="-108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sz w:val="20"/>
                <w:szCs w:val="20"/>
              </w:rPr>
              <w:t xml:space="preserve"> не виконано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E767E" w14:textId="76B3E234" w:rsidR="006E351D" w:rsidRDefault="00AD403E">
            <w:pPr>
              <w:widowControl w:val="0"/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  <w:r w:rsidR="00981F02">
              <w:rPr>
                <w:sz w:val="20"/>
                <w:szCs w:val="20"/>
              </w:rPr>
              <w:t xml:space="preserve"> було</w:t>
            </w:r>
          </w:p>
          <w:p w14:paraId="0D547DB5" w14:textId="15F0717E" w:rsidR="006E351D" w:rsidRDefault="00AA0CE4">
            <w:pPr>
              <w:widowControl w:val="0"/>
            </w:pPr>
            <w:r>
              <w:rPr>
                <w:sz w:val="20"/>
                <w:szCs w:val="20"/>
              </w:rPr>
              <w:t>акт обстеження</w:t>
            </w:r>
          </w:p>
          <w:p w14:paraId="7D672DE1" w14:textId="40506B07" w:rsidR="006E351D" w:rsidRPr="00AD403E" w:rsidRDefault="00981F02">
            <w:pPr>
              <w:widowControl w:val="0"/>
              <w:rPr>
                <w:lang w:val="en-US"/>
              </w:rPr>
            </w:pPr>
            <w:r>
              <w:rPr>
                <w:sz w:val="20"/>
                <w:szCs w:val="20"/>
              </w:rPr>
              <w:t>від</w:t>
            </w:r>
            <w:r w:rsidR="00AD403E">
              <w:rPr>
                <w:sz w:val="20"/>
                <w:szCs w:val="20"/>
              </w:rPr>
              <w:t xml:space="preserve"> 03.10.2025 </w:t>
            </w:r>
          </w:p>
          <w:p w14:paraId="7A57FDDE" w14:textId="4C5E60CB" w:rsidR="006E351D" w:rsidRDefault="00981F02">
            <w:pPr>
              <w:widowControl w:val="0"/>
            </w:pPr>
            <w:r>
              <w:rPr>
                <w:sz w:val="20"/>
                <w:szCs w:val="20"/>
              </w:rPr>
              <w:t>№</w:t>
            </w:r>
            <w:r w:rsidR="00AD403E">
              <w:rPr>
                <w:sz w:val="20"/>
                <w:szCs w:val="20"/>
              </w:rPr>
              <w:t xml:space="preserve"> 272</w:t>
            </w:r>
          </w:p>
          <w:p w14:paraId="1CB33040" w14:textId="77777777" w:rsidR="006E351D" w:rsidRDefault="00981F02">
            <w:pPr>
              <w:widowControl w:val="0"/>
              <w:ind w:right="-108"/>
            </w:pPr>
            <w:r>
              <w:rPr>
                <w:sz w:val="20"/>
                <w:szCs w:val="20"/>
              </w:rPr>
              <w:t>його вимоги:</w:t>
            </w:r>
          </w:p>
          <w:p w14:paraId="214ED1CE" w14:textId="27C26C4C" w:rsidR="006E351D" w:rsidRDefault="00AD403E">
            <w:pPr>
              <w:widowControl w:val="0"/>
              <w:ind w:right="-108"/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  <w:r w:rsidR="00981F02">
              <w:rPr>
                <w:sz w:val="20"/>
                <w:szCs w:val="20"/>
              </w:rPr>
              <w:t xml:space="preserve"> виконано;</w:t>
            </w:r>
          </w:p>
          <w:p w14:paraId="67D39B68" w14:textId="77777777" w:rsidR="006E351D" w:rsidRDefault="00981F02">
            <w:pPr>
              <w:widowControl w:val="0"/>
              <w:ind w:right="-108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sz w:val="20"/>
                <w:szCs w:val="20"/>
              </w:rPr>
              <w:t xml:space="preserve"> не виконано</w:t>
            </w:r>
          </w:p>
        </w:tc>
      </w:tr>
    </w:tbl>
    <w:p w14:paraId="770141D8" w14:textId="43ACFD64" w:rsidR="00993DC1" w:rsidRDefault="00993DC1" w:rsidP="00993DC1">
      <w:pPr>
        <w:jc w:val="both"/>
      </w:pPr>
      <w:r>
        <w:t>Особи, які беруть участь у проведенні обстеження об’єкта фонду:</w:t>
      </w:r>
    </w:p>
    <w:p w14:paraId="121BCC68" w14:textId="77777777" w:rsidR="00993DC1" w:rsidRPr="003E1434" w:rsidRDefault="00993DC1" w:rsidP="00993DC1">
      <w:pPr>
        <w:jc w:val="both"/>
        <w:rPr>
          <w:lang w:val="ru-RU"/>
        </w:rPr>
      </w:pPr>
      <w:r w:rsidRPr="003E305C">
        <w:rPr>
          <w:b/>
        </w:rPr>
        <w:t>посадові особи ДСНС / територіального органу ДСНС</w:t>
      </w:r>
      <w:r>
        <w:t>:</w:t>
      </w:r>
    </w:p>
    <w:p w14:paraId="5CD1C0DB" w14:textId="77777777" w:rsidR="00466F79" w:rsidRPr="000C1D56" w:rsidRDefault="00466F79" w:rsidP="00466F79">
      <w:pPr>
        <w:rPr>
          <w:sz w:val="28"/>
          <w:szCs w:val="28"/>
          <w:u w:val="single"/>
          <w:lang w:val="ru-RU"/>
        </w:rPr>
      </w:pPr>
      <w:proofErr w:type="spellStart"/>
      <w:r>
        <w:rPr>
          <w:sz w:val="28"/>
          <w:szCs w:val="28"/>
          <w:u w:val="single"/>
          <w:lang w:val="ru-RU"/>
        </w:rPr>
        <w:t>Провідний</w:t>
      </w:r>
      <w:proofErr w:type="spellEnd"/>
      <w:r>
        <w:rPr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sz w:val="28"/>
          <w:szCs w:val="28"/>
          <w:u w:val="single"/>
          <w:lang w:val="ru-RU"/>
        </w:rPr>
        <w:t>інспектор</w:t>
      </w:r>
      <w:proofErr w:type="spellEnd"/>
      <w:r>
        <w:rPr>
          <w:sz w:val="28"/>
          <w:szCs w:val="28"/>
          <w:u w:val="single"/>
          <w:lang w:val="ru-RU"/>
        </w:rPr>
        <w:t xml:space="preserve"> сектору №4</w:t>
      </w:r>
    </w:p>
    <w:p w14:paraId="75E06776" w14:textId="77777777" w:rsidR="00466F79" w:rsidRDefault="00466F79" w:rsidP="00466F7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Фастівського РУ</w:t>
      </w:r>
      <w:r>
        <w:rPr>
          <w:sz w:val="28"/>
          <w:szCs w:val="28"/>
          <w:u w:val="single"/>
          <w:lang w:val="ru-RU"/>
        </w:rPr>
        <w:t xml:space="preserve"> ЦЗ та ПД</w:t>
      </w:r>
      <w:r>
        <w:rPr>
          <w:sz w:val="28"/>
          <w:szCs w:val="28"/>
          <w:u w:val="single"/>
        </w:rPr>
        <w:t xml:space="preserve"> ГУ </w:t>
      </w:r>
      <w:r>
        <w:rPr>
          <w:sz w:val="28"/>
          <w:szCs w:val="28"/>
          <w:u w:val="single"/>
          <w:lang w:val="ru-RU"/>
        </w:rPr>
        <w:br/>
      </w:r>
      <w:r>
        <w:rPr>
          <w:sz w:val="28"/>
          <w:szCs w:val="28"/>
          <w:u w:val="single"/>
        </w:rPr>
        <w:t xml:space="preserve">ДСНС України у Київській області </w:t>
      </w:r>
    </w:p>
    <w:p w14:paraId="51989CDE" w14:textId="3CEE108E" w:rsidR="00257358" w:rsidRDefault="00466F79" w:rsidP="00466F79">
      <w:pPr>
        <w:rPr>
          <w:szCs w:val="32"/>
          <w:u w:val="single"/>
          <w:lang w:val="ru-RU"/>
        </w:rPr>
      </w:pPr>
      <w:r>
        <w:rPr>
          <w:sz w:val="28"/>
          <w:szCs w:val="28"/>
          <w:u w:val="single"/>
        </w:rPr>
        <w:t>підполковник служби цивільного захисту</w:t>
      </w:r>
      <w:r w:rsidR="00257358">
        <w:rPr>
          <w:sz w:val="28"/>
          <w:szCs w:val="28"/>
        </w:rPr>
        <w:t xml:space="preserve">     </w:t>
      </w:r>
      <w:r w:rsidR="00981D28">
        <w:rPr>
          <w:sz w:val="28"/>
          <w:szCs w:val="28"/>
        </w:rPr>
        <w:t xml:space="preserve">                           </w:t>
      </w:r>
      <w:r w:rsidR="00257358">
        <w:rPr>
          <w:sz w:val="28"/>
          <w:szCs w:val="28"/>
        </w:rPr>
        <w:t xml:space="preserve">  </w:t>
      </w:r>
      <w:r w:rsidR="00257358">
        <w:rPr>
          <w:sz w:val="28"/>
          <w:szCs w:val="28"/>
          <w:u w:val="single"/>
        </w:rPr>
        <w:t>Артем СУГАК</w:t>
      </w:r>
      <w:r w:rsidR="00257358">
        <w:rPr>
          <w:szCs w:val="32"/>
          <w:u w:val="single"/>
        </w:rPr>
        <w:t xml:space="preserve">                                                           </w:t>
      </w:r>
      <w:r w:rsidR="00257358">
        <w:rPr>
          <w:szCs w:val="32"/>
          <w:u w:val="single"/>
        </w:rPr>
        <w:br/>
      </w:r>
      <w:r w:rsidR="00257358">
        <w:rPr>
          <w:sz w:val="20"/>
          <w:szCs w:val="20"/>
        </w:rPr>
        <w:t>(найменування посади, звання)                                                                                          (власне ім’я ПРІЗВИЩЕ)</w:t>
      </w:r>
    </w:p>
    <w:p w14:paraId="66C6DB58" w14:textId="77777777" w:rsidR="00257358" w:rsidRDefault="00257358" w:rsidP="00257358">
      <w:pPr>
        <w:rPr>
          <w:sz w:val="20"/>
          <w:szCs w:val="20"/>
          <w:u w:val="single"/>
          <w:lang w:val="ru-RU"/>
        </w:rPr>
      </w:pPr>
    </w:p>
    <w:p w14:paraId="4DF464E2" w14:textId="77777777" w:rsidR="00466F79" w:rsidRPr="000C1D56" w:rsidRDefault="00466F79" w:rsidP="00466F79">
      <w:pPr>
        <w:rPr>
          <w:sz w:val="28"/>
          <w:szCs w:val="28"/>
          <w:u w:val="single"/>
          <w:lang w:val="ru-RU"/>
        </w:rPr>
      </w:pPr>
      <w:proofErr w:type="spellStart"/>
      <w:r>
        <w:rPr>
          <w:sz w:val="28"/>
          <w:szCs w:val="28"/>
          <w:u w:val="single"/>
          <w:lang w:val="ru-RU"/>
        </w:rPr>
        <w:t>Провідний</w:t>
      </w:r>
      <w:proofErr w:type="spellEnd"/>
      <w:r>
        <w:rPr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sz w:val="28"/>
          <w:szCs w:val="28"/>
          <w:u w:val="single"/>
          <w:lang w:val="ru-RU"/>
        </w:rPr>
        <w:t>інспектор</w:t>
      </w:r>
      <w:proofErr w:type="spellEnd"/>
      <w:r>
        <w:rPr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sz w:val="28"/>
          <w:szCs w:val="28"/>
          <w:u w:val="single"/>
          <w:lang w:val="ru-RU"/>
        </w:rPr>
        <w:t>відділу</w:t>
      </w:r>
      <w:proofErr w:type="spellEnd"/>
      <w:r>
        <w:rPr>
          <w:sz w:val="28"/>
          <w:szCs w:val="28"/>
          <w:u w:val="single"/>
          <w:lang w:val="ru-RU"/>
        </w:rPr>
        <w:t xml:space="preserve"> №1</w:t>
      </w:r>
    </w:p>
    <w:p w14:paraId="33CF1B4E" w14:textId="77777777" w:rsidR="00466F79" w:rsidRDefault="00466F79" w:rsidP="00466F7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Фастівського РУ</w:t>
      </w:r>
      <w:r>
        <w:rPr>
          <w:sz w:val="28"/>
          <w:szCs w:val="28"/>
          <w:u w:val="single"/>
          <w:lang w:val="ru-RU"/>
        </w:rPr>
        <w:t xml:space="preserve"> ЦЗ та ПД</w:t>
      </w:r>
      <w:r>
        <w:rPr>
          <w:sz w:val="28"/>
          <w:szCs w:val="28"/>
          <w:u w:val="single"/>
        </w:rPr>
        <w:t xml:space="preserve"> ГУ</w:t>
      </w:r>
      <w:r>
        <w:rPr>
          <w:sz w:val="28"/>
          <w:szCs w:val="28"/>
          <w:u w:val="single"/>
          <w:lang w:val="ru-RU"/>
        </w:rPr>
        <w:br/>
      </w:r>
      <w:r>
        <w:rPr>
          <w:sz w:val="28"/>
          <w:szCs w:val="28"/>
          <w:u w:val="single"/>
        </w:rPr>
        <w:t xml:space="preserve">ДСНС України у Київській області </w:t>
      </w:r>
    </w:p>
    <w:p w14:paraId="1B5167BE" w14:textId="2B574AB7" w:rsidR="00993DC1" w:rsidRPr="00131BE9" w:rsidRDefault="00466F79" w:rsidP="00466F79">
      <w:pPr>
        <w:rPr>
          <w:sz w:val="20"/>
          <w:szCs w:val="20"/>
        </w:rPr>
      </w:pPr>
      <w:r>
        <w:rPr>
          <w:sz w:val="28"/>
          <w:szCs w:val="28"/>
          <w:u w:val="single"/>
        </w:rPr>
        <w:t>капітан служби цивільного захисту</w:t>
      </w:r>
      <w:r w:rsidR="00257358">
        <w:rPr>
          <w:sz w:val="28"/>
          <w:szCs w:val="28"/>
        </w:rPr>
        <w:t xml:space="preserve">                                     </w:t>
      </w:r>
      <w:r w:rsidR="00257358">
        <w:rPr>
          <w:sz w:val="28"/>
          <w:szCs w:val="28"/>
          <w:u w:val="single"/>
        </w:rPr>
        <w:t>Валерія ВОЛОЩЕНК</w:t>
      </w:r>
      <w:r w:rsidR="00257358">
        <w:rPr>
          <w:szCs w:val="32"/>
          <w:u w:val="single"/>
        </w:rPr>
        <w:t xml:space="preserve">О                                                           </w:t>
      </w:r>
      <w:r w:rsidR="00993DC1">
        <w:rPr>
          <w:sz w:val="20"/>
          <w:szCs w:val="20"/>
        </w:rPr>
        <w:br/>
      </w:r>
    </w:p>
    <w:p w14:paraId="1D05A391" w14:textId="77777777" w:rsidR="00993DC1" w:rsidRPr="003E305C" w:rsidRDefault="00993DC1" w:rsidP="00993DC1">
      <w:pPr>
        <w:jc w:val="both"/>
        <w:rPr>
          <w:b/>
        </w:rPr>
      </w:pPr>
      <w:r w:rsidRPr="003E305C">
        <w:rPr>
          <w:b/>
        </w:rPr>
        <w:t>балансоутримувач об’єкта фонду</w:t>
      </w:r>
    </w:p>
    <w:p w14:paraId="57F8CC3A" w14:textId="47F4BFE7" w:rsidR="00BC638B" w:rsidRPr="003E305C" w:rsidRDefault="00993DC1" w:rsidP="00131BE9">
      <w:pPr>
        <w:jc w:val="both"/>
        <w:rPr>
          <w:b/>
        </w:rPr>
      </w:pPr>
      <w:r w:rsidRPr="003E305C">
        <w:rPr>
          <w:b/>
        </w:rPr>
        <w:t xml:space="preserve">або уповноважена ним особа: </w:t>
      </w:r>
      <w:r w:rsidR="0070031B">
        <w:rPr>
          <w:b/>
        </w:rPr>
        <w:t xml:space="preserve"> 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497"/>
        <w:gridCol w:w="741"/>
        <w:gridCol w:w="3685"/>
      </w:tblGrid>
      <w:tr w:rsidR="00C12AFC" w:rsidRPr="00501CF6" w14:paraId="34A81E39" w14:textId="77777777" w:rsidTr="00C12AFC">
        <w:trPr>
          <w:trHeight w:val="547"/>
        </w:trPr>
        <w:tc>
          <w:tcPr>
            <w:tcW w:w="5497" w:type="dxa"/>
          </w:tcPr>
          <w:p w14:paraId="22DA98C6" w14:textId="2712ACD0" w:rsidR="00C12AFC" w:rsidRPr="00981D28" w:rsidRDefault="00AD403E" w:rsidP="00981D28">
            <w:pPr>
              <w:widowControl w:val="0"/>
              <w:rPr>
                <w:color w:val="000000" w:themeColor="text1"/>
                <w:sz w:val="28"/>
                <w:szCs w:val="28"/>
                <w:u w:val="single"/>
              </w:rPr>
            </w:pPr>
            <w:r>
              <w:rPr>
                <w:color w:val="000000" w:themeColor="text1"/>
                <w:sz w:val="28"/>
                <w:szCs w:val="28"/>
                <w:u w:val="single"/>
              </w:rPr>
              <w:t>Директор КЗ КОР «</w:t>
            </w:r>
            <w:proofErr w:type="spellStart"/>
            <w:r>
              <w:rPr>
                <w:color w:val="000000" w:themeColor="text1"/>
                <w:sz w:val="28"/>
                <w:szCs w:val="28"/>
                <w:u w:val="single"/>
              </w:rPr>
              <w:t>Мостищенська</w:t>
            </w:r>
            <w:proofErr w:type="spellEnd"/>
            <w:r>
              <w:rPr>
                <w:color w:val="000000" w:themeColor="text1"/>
                <w:sz w:val="28"/>
                <w:szCs w:val="28"/>
                <w:u w:val="single"/>
              </w:rPr>
              <w:t xml:space="preserve"> СШ»</w:t>
            </w:r>
            <w:r w:rsidR="00C12AFC" w:rsidRPr="00981D28">
              <w:rPr>
                <w:color w:val="000000" w:themeColor="text1"/>
                <w:sz w:val="28"/>
                <w:szCs w:val="28"/>
                <w:u w:val="single"/>
              </w:rPr>
              <w:br/>
            </w:r>
            <w:r w:rsidR="00C12AFC" w:rsidRPr="00981D28">
              <w:rPr>
                <w:color w:val="000000" w:themeColor="text1"/>
                <w:sz w:val="20"/>
                <w:szCs w:val="20"/>
              </w:rPr>
              <w:t xml:space="preserve">           (найменування посади)</w:t>
            </w:r>
          </w:p>
        </w:tc>
        <w:tc>
          <w:tcPr>
            <w:tcW w:w="741" w:type="dxa"/>
          </w:tcPr>
          <w:p w14:paraId="3723A1E5" w14:textId="6C198305" w:rsidR="00C12AFC" w:rsidRPr="00981D28" w:rsidRDefault="00C12AFC" w:rsidP="00131BE9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FFBA14A" w14:textId="341A5933" w:rsidR="00C12AFC" w:rsidRPr="00981D28" w:rsidRDefault="00AD403E" w:rsidP="00981D28">
            <w:pPr>
              <w:widowControl w:val="0"/>
              <w:ind w:hanging="11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8"/>
                <w:szCs w:val="28"/>
                <w:u w:val="single"/>
              </w:rPr>
              <w:t>Наталія ВАСИЛЕНКО</w:t>
            </w:r>
            <w:r w:rsidR="00C12AFC" w:rsidRPr="00981D28">
              <w:rPr>
                <w:color w:val="000000" w:themeColor="text1"/>
                <w:sz w:val="28"/>
                <w:szCs w:val="28"/>
                <w:u w:val="single"/>
              </w:rPr>
              <w:br/>
            </w:r>
            <w:r w:rsidR="00C12AFC" w:rsidRPr="00981D28">
              <w:rPr>
                <w:color w:val="000000" w:themeColor="text1"/>
                <w:sz w:val="20"/>
                <w:szCs w:val="20"/>
              </w:rPr>
              <w:t>(власне ім’я ПРІЗВИЩЕ)</w:t>
            </w:r>
          </w:p>
          <w:p w14:paraId="6D06B058" w14:textId="20C35225" w:rsidR="00C12AFC" w:rsidRPr="00981D28" w:rsidRDefault="00C12AFC" w:rsidP="00131BE9">
            <w:pPr>
              <w:widowControl w:val="0"/>
              <w:ind w:left="-102" w:right="-99"/>
              <w:rPr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A6845AE" w14:textId="77777777" w:rsidR="00981D28" w:rsidRPr="00981D28" w:rsidRDefault="00993DC1" w:rsidP="003423FC">
      <w:pPr>
        <w:rPr>
          <w:color w:val="000000" w:themeColor="text1"/>
          <w:sz w:val="28"/>
          <w:szCs w:val="28"/>
          <w:u w:val="single"/>
        </w:rPr>
      </w:pPr>
      <w:r w:rsidRPr="00BC638B">
        <w:rPr>
          <w:b/>
          <w:color w:val="000000"/>
          <w:shd w:val="clear" w:color="auto" w:fill="FFFFFF"/>
        </w:rPr>
        <w:t>представники органів державної влади та органів</w:t>
      </w:r>
      <w:r w:rsidR="003423FC">
        <w:rPr>
          <w:b/>
          <w:color w:val="000000"/>
          <w:shd w:val="clear" w:color="auto" w:fill="FFFFFF"/>
        </w:rPr>
        <w:br/>
      </w:r>
      <w:r w:rsidR="003423FC" w:rsidRPr="00BC638B">
        <w:rPr>
          <w:b/>
          <w:color w:val="000000"/>
          <w:shd w:val="clear" w:color="auto" w:fill="FFFFFF"/>
        </w:rPr>
        <w:t>місцевого самоврядування (у разі залучення)</w:t>
      </w:r>
      <w:r w:rsidR="003423FC" w:rsidRPr="00BC638B">
        <w:rPr>
          <w:b/>
          <w:color w:val="000000"/>
        </w:rPr>
        <w:t>:</w:t>
      </w:r>
      <w:r w:rsidR="003423FC">
        <w:rPr>
          <w:b/>
          <w:color w:val="000000"/>
        </w:rPr>
        <w:br/>
      </w:r>
      <w:r w:rsidR="00981D28" w:rsidRPr="00981D28">
        <w:rPr>
          <w:color w:val="000000" w:themeColor="text1"/>
          <w:sz w:val="28"/>
          <w:szCs w:val="28"/>
          <w:u w:val="single"/>
        </w:rPr>
        <w:t>Завідувач сектору військового обліку</w:t>
      </w:r>
    </w:p>
    <w:p w14:paraId="6D39794D" w14:textId="77777777" w:rsidR="00981D28" w:rsidRPr="00981D28" w:rsidRDefault="00981D28" w:rsidP="003423FC">
      <w:pPr>
        <w:rPr>
          <w:color w:val="000000" w:themeColor="text1"/>
          <w:sz w:val="28"/>
          <w:szCs w:val="28"/>
          <w:u w:val="single"/>
        </w:rPr>
      </w:pPr>
      <w:r w:rsidRPr="00981D28">
        <w:rPr>
          <w:color w:val="000000" w:themeColor="text1"/>
          <w:sz w:val="28"/>
          <w:szCs w:val="28"/>
          <w:u w:val="single"/>
        </w:rPr>
        <w:t>оборонної та мобілізаційної роботи, цивільного захисту</w:t>
      </w:r>
    </w:p>
    <w:p w14:paraId="67CF1552" w14:textId="3975EA09" w:rsidR="00993DC1" w:rsidRPr="00BC638B" w:rsidRDefault="00981D28" w:rsidP="00981D28">
      <w:pPr>
        <w:rPr>
          <w:b/>
        </w:rPr>
      </w:pPr>
      <w:r w:rsidRPr="00981D28">
        <w:rPr>
          <w:color w:val="000000" w:themeColor="text1"/>
          <w:sz w:val="28"/>
          <w:szCs w:val="28"/>
          <w:u w:val="single"/>
        </w:rPr>
        <w:t xml:space="preserve">взаємодії з </w:t>
      </w:r>
      <w:proofErr w:type="spellStart"/>
      <w:r w:rsidRPr="00981D28">
        <w:rPr>
          <w:color w:val="000000" w:themeColor="text1"/>
          <w:sz w:val="28"/>
          <w:szCs w:val="28"/>
          <w:u w:val="single"/>
        </w:rPr>
        <w:t>правоохороними</w:t>
      </w:r>
      <w:proofErr w:type="spellEnd"/>
      <w:r w:rsidRPr="00981D28">
        <w:rPr>
          <w:color w:val="000000" w:themeColor="text1"/>
          <w:sz w:val="28"/>
          <w:szCs w:val="28"/>
          <w:u w:val="single"/>
        </w:rPr>
        <w:t xml:space="preserve"> органами</w:t>
      </w:r>
      <w:r w:rsidR="003423FC" w:rsidRPr="00AA6630">
        <w:rPr>
          <w:szCs w:val="32"/>
        </w:rPr>
        <w:t xml:space="preserve">                    </w:t>
      </w:r>
      <w:r w:rsidR="003423FC">
        <w:rPr>
          <w:szCs w:val="32"/>
        </w:rPr>
        <w:t xml:space="preserve">    </w:t>
      </w:r>
      <w:r w:rsidR="003423FC" w:rsidRPr="00AA6630">
        <w:rPr>
          <w:szCs w:val="32"/>
        </w:rPr>
        <w:t xml:space="preserve">        </w:t>
      </w:r>
      <w:r>
        <w:rPr>
          <w:szCs w:val="32"/>
        </w:rPr>
        <w:t xml:space="preserve">           </w:t>
      </w:r>
      <w:r w:rsidRPr="00981D28">
        <w:rPr>
          <w:szCs w:val="32"/>
          <w:u w:val="single"/>
        </w:rPr>
        <w:t>Михайло ЄВДОЧЕНКО</w:t>
      </w:r>
      <w:r w:rsidR="003423FC" w:rsidRPr="00CE4B07">
        <w:rPr>
          <w:szCs w:val="32"/>
          <w:u w:val="single"/>
        </w:rPr>
        <w:br/>
      </w:r>
      <w:r w:rsidR="003423FC">
        <w:rPr>
          <w:sz w:val="20"/>
          <w:szCs w:val="20"/>
        </w:rPr>
        <w:t>(найменування посади)                                                                                                        (власне ім</w:t>
      </w:r>
      <w:r w:rsidR="003423FC" w:rsidRPr="00AA6630">
        <w:rPr>
          <w:sz w:val="20"/>
          <w:szCs w:val="20"/>
        </w:rPr>
        <w:t>’</w:t>
      </w:r>
      <w:r w:rsidR="003423FC">
        <w:rPr>
          <w:sz w:val="20"/>
          <w:szCs w:val="20"/>
        </w:rPr>
        <w:t>я ПРІЗВИЩЕ)</w:t>
      </w:r>
    </w:p>
    <w:p w14:paraId="6CBC6C23" w14:textId="5EB9217B" w:rsidR="006E351D" w:rsidRDefault="00981F02" w:rsidP="00B50683">
      <w:r>
        <w:lastRenderedPageBreak/>
        <w:t>Процес обстеження об’єкта фонду (його окремої дії) фіксувався:</w:t>
      </w:r>
    </w:p>
    <w:tbl>
      <w:tblPr>
        <w:tblW w:w="9631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6343"/>
        <w:gridCol w:w="3288"/>
      </w:tblGrid>
      <w:tr w:rsidR="006E351D" w14:paraId="3F7C3FCE" w14:textId="77777777">
        <w:tc>
          <w:tcPr>
            <w:tcW w:w="6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D5E73" w14:textId="77777777" w:rsidR="006E351D" w:rsidRDefault="00981F02">
            <w:pPr>
              <w:widowControl w:val="0"/>
              <w:ind w:firstLine="29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sz w:val="20"/>
                <w:szCs w:val="20"/>
              </w:rPr>
              <w:t xml:space="preserve"> балансоутримувачем об’єкта фонду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D0C43" w14:textId="77777777" w:rsidR="006E351D" w:rsidRDefault="00981F02">
            <w:pPr>
              <w:widowControl w:val="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sz w:val="20"/>
                <w:szCs w:val="20"/>
              </w:rPr>
              <w:t xml:space="preserve"> засобами аудіотехніки</w:t>
            </w:r>
          </w:p>
        </w:tc>
      </w:tr>
      <w:tr w:rsidR="006E351D" w14:paraId="232ADB7D" w14:textId="77777777">
        <w:trPr>
          <w:trHeight w:val="259"/>
        </w:trPr>
        <w:tc>
          <w:tcPr>
            <w:tcW w:w="6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89708" w14:textId="77777777" w:rsidR="006E351D" w:rsidRDefault="006E351D">
            <w:pPr>
              <w:widowControl w:val="0"/>
              <w:snapToGrid w:val="0"/>
              <w:ind w:firstLine="29"/>
              <w:rPr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6D58B" w14:textId="77777777" w:rsidR="006E351D" w:rsidRDefault="00981F02">
            <w:pPr>
              <w:widowControl w:val="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sz w:val="20"/>
                <w:szCs w:val="20"/>
              </w:rPr>
              <w:t xml:space="preserve"> засобами фототехніки</w:t>
            </w:r>
          </w:p>
        </w:tc>
      </w:tr>
      <w:tr w:rsidR="006E351D" w14:paraId="6B98EBF7" w14:textId="77777777">
        <w:trPr>
          <w:trHeight w:val="259"/>
        </w:trPr>
        <w:tc>
          <w:tcPr>
            <w:tcW w:w="6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30168" w14:textId="77777777" w:rsidR="006E351D" w:rsidRDefault="006E351D">
            <w:pPr>
              <w:widowControl w:val="0"/>
              <w:snapToGrid w:val="0"/>
              <w:ind w:firstLine="29"/>
              <w:rPr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9D90F" w14:textId="77777777" w:rsidR="006E351D" w:rsidRDefault="00981F02">
            <w:pPr>
              <w:widowControl w:val="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sz w:val="20"/>
                <w:szCs w:val="20"/>
              </w:rPr>
              <w:t xml:space="preserve"> засобами відеотехніки</w:t>
            </w:r>
          </w:p>
        </w:tc>
      </w:tr>
      <w:tr w:rsidR="006E351D" w14:paraId="6316DCA1" w14:textId="77777777">
        <w:tc>
          <w:tcPr>
            <w:tcW w:w="6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14290" w14:textId="2DD4B954" w:rsidR="006E351D" w:rsidRDefault="00206473">
            <w:pPr>
              <w:widowControl w:val="0"/>
              <w:ind w:firstLine="29"/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  <w:r w:rsidR="00981F02">
              <w:rPr>
                <w:sz w:val="20"/>
                <w:szCs w:val="20"/>
              </w:rPr>
              <w:t xml:space="preserve"> посадовою особою ДСНС</w:t>
            </w:r>
            <w:r w:rsidR="004D3659">
              <w:rPr>
                <w:sz w:val="20"/>
                <w:szCs w:val="20"/>
              </w:rPr>
              <w:t> </w:t>
            </w:r>
            <w:r w:rsidR="00981F02">
              <w:rPr>
                <w:sz w:val="20"/>
                <w:szCs w:val="20"/>
              </w:rPr>
              <w:t>/</w:t>
            </w:r>
            <w:r w:rsidR="004D3659">
              <w:rPr>
                <w:sz w:val="20"/>
                <w:szCs w:val="20"/>
              </w:rPr>
              <w:t> </w:t>
            </w:r>
            <w:r w:rsidR="00981F02">
              <w:rPr>
                <w:sz w:val="20"/>
                <w:szCs w:val="20"/>
              </w:rPr>
              <w:t>територіального органу ДСНС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7471" w14:textId="77777777" w:rsidR="006E351D" w:rsidRDefault="00981F02">
            <w:pPr>
              <w:widowControl w:val="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sz w:val="20"/>
                <w:szCs w:val="20"/>
              </w:rPr>
              <w:t xml:space="preserve"> засобами аудіотехніки</w:t>
            </w:r>
          </w:p>
        </w:tc>
      </w:tr>
      <w:tr w:rsidR="006E351D" w14:paraId="52EE000D" w14:textId="77777777">
        <w:tc>
          <w:tcPr>
            <w:tcW w:w="6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AF48F" w14:textId="77777777" w:rsidR="006E351D" w:rsidRDefault="006E351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1D9E" w14:textId="68092B4A" w:rsidR="006E351D" w:rsidRDefault="00206473">
            <w:pPr>
              <w:widowControl w:val="0"/>
            </w:pPr>
            <w:r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☑</w:t>
            </w:r>
            <w:r w:rsidR="00981F02">
              <w:rPr>
                <w:sz w:val="20"/>
                <w:szCs w:val="20"/>
              </w:rPr>
              <w:t xml:space="preserve"> засобами фототехніки</w:t>
            </w:r>
          </w:p>
        </w:tc>
      </w:tr>
      <w:tr w:rsidR="006E351D" w14:paraId="676688FE" w14:textId="77777777">
        <w:tc>
          <w:tcPr>
            <w:tcW w:w="6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4E1C5" w14:textId="77777777" w:rsidR="006E351D" w:rsidRDefault="006E351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5FD62" w14:textId="77777777" w:rsidR="006E351D" w:rsidRDefault="00981F02">
            <w:pPr>
              <w:widowControl w:val="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sz w:val="20"/>
                <w:szCs w:val="20"/>
              </w:rPr>
              <w:t xml:space="preserve"> засобами відеотехніки</w:t>
            </w:r>
          </w:p>
        </w:tc>
      </w:tr>
    </w:tbl>
    <w:p w14:paraId="63A263CB" w14:textId="17541C59" w:rsidR="006E351D" w:rsidRDefault="006E351D">
      <w:pPr>
        <w:rPr>
          <w:sz w:val="16"/>
          <w:szCs w:val="20"/>
        </w:rPr>
      </w:pPr>
    </w:p>
    <w:p w14:paraId="10D048EB" w14:textId="02DBCF2A" w:rsidR="008B5539" w:rsidRDefault="008B5539">
      <w:pPr>
        <w:rPr>
          <w:sz w:val="16"/>
          <w:szCs w:val="20"/>
        </w:rPr>
      </w:pPr>
    </w:p>
    <w:p w14:paraId="67DB55AF" w14:textId="06A044E9" w:rsidR="006E351D" w:rsidRDefault="00981F02">
      <w:pPr>
        <w:jc w:val="center"/>
      </w:pPr>
      <w:r>
        <w:t>Перелік</w:t>
      </w:r>
      <w:r>
        <w:br/>
        <w:t>питань щодо проведення обстеження об’єкта фонду</w:t>
      </w:r>
    </w:p>
    <w:tbl>
      <w:tblPr>
        <w:tblW w:w="9631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667"/>
        <w:gridCol w:w="5138"/>
        <w:gridCol w:w="568"/>
        <w:gridCol w:w="570"/>
        <w:gridCol w:w="565"/>
        <w:gridCol w:w="2123"/>
      </w:tblGrid>
      <w:tr w:rsidR="006E351D" w14:paraId="03910662" w14:textId="77777777">
        <w:trPr>
          <w:trHeight w:val="1135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0CD7" w14:textId="77777777" w:rsidR="006E351D" w:rsidRDefault="00981F02">
            <w:pPr>
              <w:pStyle w:val="af2"/>
              <w:widowControl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14:paraId="2CC06E05" w14:textId="77777777" w:rsidR="006E351D" w:rsidRDefault="00981F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з/п</w:t>
            </w:r>
          </w:p>
        </w:tc>
        <w:tc>
          <w:tcPr>
            <w:tcW w:w="5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8E74" w14:textId="77777777" w:rsidR="006E351D" w:rsidRDefault="00981F02">
            <w:pPr>
              <w:pStyle w:val="nospacing"/>
              <w:widowControl w:val="0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Питання щодо дотримання</w:t>
            </w:r>
            <w:r>
              <w:br/>
            </w:r>
            <w:r>
              <w:rPr>
                <w:lang w:val="uk-UA"/>
              </w:rPr>
              <w:t>балансоутримувачем об’єкта фонду вимог законодавства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F3C6" w14:textId="77777777" w:rsidR="006E351D" w:rsidRDefault="00981F02">
            <w:pPr>
              <w:pStyle w:val="nospacing"/>
              <w:widowControl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Відповіді на питання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596C1AF" w14:textId="77777777" w:rsidR="006E351D" w:rsidRDefault="00981F02">
            <w:pPr>
              <w:pStyle w:val="nospacing"/>
              <w:widowControl w:val="0"/>
              <w:spacing w:before="0" w:after="0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Нормативне обґрунтування</w:t>
            </w:r>
          </w:p>
        </w:tc>
      </w:tr>
      <w:tr w:rsidR="006E351D" w14:paraId="00FCBE2D" w14:textId="77777777">
        <w:trPr>
          <w:cantSplit/>
          <w:trHeight w:val="2964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8CBB" w14:textId="77777777" w:rsidR="006E351D" w:rsidRDefault="006E351D">
            <w:pPr>
              <w:widowControl w:val="0"/>
              <w:jc w:val="center"/>
            </w:pPr>
          </w:p>
        </w:tc>
        <w:tc>
          <w:tcPr>
            <w:tcW w:w="5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C570" w14:textId="77777777" w:rsidR="006E351D" w:rsidRDefault="006E351D">
            <w:pPr>
              <w:widowControl w:val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F83BEA" w14:textId="77777777" w:rsidR="006E351D" w:rsidRDefault="00981F02">
            <w:pPr>
              <w:pStyle w:val="nospacing"/>
              <w:widowControl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так, вимоги дотримуються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1F853C" w14:textId="77777777" w:rsidR="006E351D" w:rsidRDefault="00981F02">
            <w:pPr>
              <w:pStyle w:val="nospacing"/>
              <w:widowControl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ні, вимоги не дотримуються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44700C5" w14:textId="77777777" w:rsidR="006E351D" w:rsidRDefault="00981F02">
            <w:pPr>
              <w:pStyle w:val="nospacing"/>
              <w:widowControl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питання не розглядалося</w:t>
            </w: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F58BB0" w14:textId="77777777" w:rsidR="006E351D" w:rsidRDefault="006E351D">
            <w:pPr>
              <w:pStyle w:val="nospacing"/>
              <w:widowControl w:val="0"/>
              <w:spacing w:before="0" w:after="0"/>
              <w:jc w:val="center"/>
              <w:rPr>
                <w:lang w:val="uk-UA"/>
              </w:rPr>
            </w:pPr>
          </w:p>
        </w:tc>
      </w:tr>
    </w:tbl>
    <w:p w14:paraId="7B1872A6" w14:textId="77777777" w:rsidR="006E351D" w:rsidRDefault="006E351D">
      <w:pPr>
        <w:widowControl w:val="0"/>
        <w:rPr>
          <w:sz w:val="2"/>
          <w:szCs w:val="2"/>
        </w:rPr>
      </w:pPr>
    </w:p>
    <w:tbl>
      <w:tblPr>
        <w:tblW w:w="9631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666"/>
        <w:gridCol w:w="5138"/>
        <w:gridCol w:w="568"/>
        <w:gridCol w:w="571"/>
        <w:gridCol w:w="567"/>
        <w:gridCol w:w="2121"/>
      </w:tblGrid>
      <w:tr w:rsidR="006E351D" w14:paraId="55BDDCE3" w14:textId="77777777" w:rsidTr="00993DC1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543F" w14:textId="77777777" w:rsidR="006E351D" w:rsidRDefault="00981F02">
            <w:pPr>
              <w:pStyle w:val="nospacing"/>
              <w:widowControl w:val="0"/>
              <w:spacing w:before="0" w:after="0"/>
              <w:jc w:val="center"/>
              <w:rPr>
                <w:lang w:val="uk-UA"/>
              </w:rPr>
            </w:pPr>
            <w:r>
              <w:rPr>
                <w:szCs w:val="20"/>
                <w:lang w:val="uk-UA"/>
              </w:rPr>
              <w:t>1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E9B3" w14:textId="77777777" w:rsidR="006E351D" w:rsidRDefault="00981F02">
            <w:pPr>
              <w:pStyle w:val="nospacing"/>
              <w:widowControl w:val="0"/>
              <w:spacing w:before="0" w:after="0"/>
              <w:ind w:left="-108" w:right="-108"/>
              <w:jc w:val="center"/>
              <w:rPr>
                <w:lang w:val="uk-UA"/>
              </w:rPr>
            </w:pPr>
            <w:r>
              <w:rPr>
                <w:szCs w:val="20"/>
                <w:lang w:val="uk-UA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958C3" w14:textId="77777777" w:rsidR="006E351D" w:rsidRDefault="00981F02">
            <w:pPr>
              <w:pStyle w:val="nospacing"/>
              <w:widowControl w:val="0"/>
              <w:spacing w:before="0" w:after="0"/>
              <w:ind w:left="-43" w:right="-31"/>
              <w:jc w:val="center"/>
              <w:rPr>
                <w:lang w:val="uk-UA"/>
              </w:rPr>
            </w:pPr>
            <w:r>
              <w:rPr>
                <w:szCs w:val="20"/>
                <w:lang w:val="uk-UA"/>
              </w:rPr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F76D" w14:textId="77777777" w:rsidR="006E351D" w:rsidRDefault="00981F02">
            <w:pPr>
              <w:pStyle w:val="nospacing"/>
              <w:widowControl w:val="0"/>
              <w:spacing w:before="0" w:after="0"/>
              <w:ind w:left="-43" w:right="-31"/>
              <w:jc w:val="center"/>
              <w:rPr>
                <w:lang w:val="uk-UA"/>
              </w:rPr>
            </w:pPr>
            <w:r>
              <w:rPr>
                <w:szCs w:val="20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6C81F" w14:textId="77777777" w:rsidR="006E351D" w:rsidRDefault="00981F02">
            <w:pPr>
              <w:pStyle w:val="nospacing"/>
              <w:widowControl w:val="0"/>
              <w:spacing w:before="0" w:after="0"/>
              <w:ind w:left="-43" w:right="-31"/>
              <w:jc w:val="center"/>
              <w:rPr>
                <w:lang w:val="uk-UA"/>
              </w:rPr>
            </w:pPr>
            <w:r>
              <w:rPr>
                <w:szCs w:val="20"/>
                <w:lang w:val="uk-UA"/>
              </w:rPr>
              <w:t>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81797" w14:textId="77777777" w:rsidR="006E351D" w:rsidRDefault="00981F02">
            <w:pPr>
              <w:pStyle w:val="nospacing"/>
              <w:widowControl w:val="0"/>
              <w:spacing w:before="0" w:after="0"/>
              <w:ind w:left="-107" w:right="-107"/>
              <w:jc w:val="center"/>
              <w:rPr>
                <w:lang w:val="uk-UA"/>
              </w:rPr>
            </w:pPr>
            <w:r>
              <w:rPr>
                <w:szCs w:val="20"/>
                <w:lang w:val="uk-UA"/>
              </w:rPr>
              <w:t>6</w:t>
            </w:r>
          </w:p>
        </w:tc>
      </w:tr>
      <w:tr w:rsidR="00993DC1" w14:paraId="7EF652FE" w14:textId="77777777" w:rsidTr="00993DC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D2EB" w14:textId="0611980D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7523" w14:textId="0448635B" w:rsidR="00993DC1" w:rsidRDefault="00993DC1" w:rsidP="00993DC1">
            <w:pPr>
              <w:pStyle w:val="nospacing"/>
              <w:widowControl w:val="0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Об’єкт фонду в разі приведення єдиної державної системи цивільного захисту, її складових у режим підвищеної готовності, виникнення надзвичайної ситуації, введення надзвичайного стану та в особливий період приведено в готовність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8B9F" w14:textId="1106D5DE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0650" w14:textId="77777777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03B4" w14:textId="1E00A21E" w:rsidR="00993DC1" w:rsidRDefault="00B50683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E5A9" w14:textId="77777777" w:rsidR="00993DC1" w:rsidRDefault="00993DC1" w:rsidP="00993DC1">
            <w:pPr>
              <w:pStyle w:val="nospacing"/>
              <w:widowControl w:val="0"/>
              <w:spacing w:before="0" w:after="0"/>
              <w:ind w:left="-107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Абзац перший частини шістнадцятої статті 32 КЦЗУ</w:t>
            </w:r>
          </w:p>
        </w:tc>
      </w:tr>
      <w:tr w:rsidR="00993DC1" w14:paraId="0A0B19DE" w14:textId="77777777" w:rsidTr="00993DC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C8DE" w14:textId="6C02DA99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CA62" w14:textId="7AC79AD8" w:rsidR="00993DC1" w:rsidRDefault="00993DC1" w:rsidP="00993DC1">
            <w:pPr>
              <w:pStyle w:val="nospacing"/>
              <w:widowControl w:val="0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Цілодобовий та безперешкодний доступ відповідних груп населення забезпечено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F45B" w14:textId="1191FD65" w:rsidR="00993DC1" w:rsidRDefault="00B50683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3056" w14:textId="77777777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0E96" w14:textId="77777777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64EF" w14:textId="77777777" w:rsidR="00993DC1" w:rsidRDefault="00993DC1" w:rsidP="00993DC1">
            <w:pPr>
              <w:pStyle w:val="nospacing"/>
              <w:widowControl w:val="0"/>
              <w:spacing w:before="0" w:after="0"/>
              <w:ind w:left="-107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Абзац п’ятий частини шістнадцятої статті 32 КЦЗУ</w:t>
            </w:r>
          </w:p>
        </w:tc>
      </w:tr>
      <w:tr w:rsidR="00993DC1" w14:paraId="0FA7BA71" w14:textId="77777777" w:rsidTr="00993DC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027B" w14:textId="44892268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28AA" w14:textId="24DA4914" w:rsidR="00993DC1" w:rsidRDefault="00993DC1" w:rsidP="00993DC1">
            <w:pPr>
              <w:pStyle w:val="nospacing"/>
              <w:widowControl w:val="0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Перебування в постійній готовності окремих категорій захисних споруд цивільного захисту забезпечено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BE87" w14:textId="35F5DD6F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006F" w14:textId="77777777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6F6D" w14:textId="343CBDAC" w:rsidR="00993DC1" w:rsidRDefault="00B50683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7EEA" w14:textId="77777777" w:rsidR="00993DC1" w:rsidRDefault="00993DC1" w:rsidP="00993DC1">
            <w:pPr>
              <w:pStyle w:val="nospacing"/>
              <w:widowControl w:val="0"/>
              <w:spacing w:before="0" w:after="0"/>
              <w:ind w:left="-107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Частина тринадцята статті 32 КЦЗУ</w:t>
            </w:r>
          </w:p>
        </w:tc>
      </w:tr>
      <w:tr w:rsidR="00993DC1" w14:paraId="179B1C5E" w14:textId="77777777" w:rsidTr="00993DC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35F4" w14:textId="5BF9CF50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8E42" w14:textId="472F6870" w:rsidR="00993DC1" w:rsidRDefault="00993DC1" w:rsidP="00993DC1">
            <w:pPr>
              <w:pStyle w:val="nospacing"/>
              <w:widowControl w:val="0"/>
              <w:spacing w:before="0" w:after="0"/>
              <w:jc w:val="both"/>
              <w:rPr>
                <w:lang w:val="uk-UA"/>
              </w:rPr>
            </w:pPr>
            <w:r>
              <w:t>Порядок</w:t>
            </w:r>
            <w:r>
              <w:rPr>
                <w:lang w:val="uk-UA"/>
              </w:rPr>
              <w:t xml:space="preserve"> використання в мирний час захисних споруд цивільного захисту для господарських, культурних і побутових потреб дотримано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51CB" w14:textId="77777777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AE18" w14:textId="77777777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7DEE" w14:textId="430DB712" w:rsidR="00993DC1" w:rsidRDefault="00B50683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B135" w14:textId="77777777" w:rsidR="00993DC1" w:rsidRDefault="00993DC1" w:rsidP="00993DC1">
            <w:pPr>
              <w:pStyle w:val="nospacing"/>
              <w:widowControl w:val="0"/>
              <w:spacing w:before="0" w:after="0"/>
              <w:ind w:left="-107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Частина десята статті 32 КЦЗУ, Порядок використання</w:t>
            </w:r>
          </w:p>
        </w:tc>
      </w:tr>
      <w:tr w:rsidR="00993DC1" w14:paraId="4FFCE79F" w14:textId="77777777" w:rsidTr="00993DC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067C" w14:textId="1993209C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8FB2" w14:textId="00C67B17" w:rsidR="00993DC1" w:rsidRDefault="00993DC1" w:rsidP="00993DC1">
            <w:pPr>
              <w:pStyle w:val="nospacing"/>
              <w:widowControl w:val="0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Порядок реконструкції захисних споруд цивільного захисту або споруд подвійного призначення дотримано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98E7" w14:textId="77777777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5A" w14:textId="77777777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8059" w14:textId="5EE38BDA" w:rsidR="00993DC1" w:rsidRDefault="00B50683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A814" w14:textId="77777777" w:rsidR="00993DC1" w:rsidRDefault="00993DC1" w:rsidP="00993DC1">
            <w:pPr>
              <w:pStyle w:val="nospacing"/>
              <w:widowControl w:val="0"/>
              <w:spacing w:before="0" w:after="0"/>
              <w:ind w:left="-107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Абзаци п’ятнадцятий та шістнадцятий пункту 28 Порядку створення</w:t>
            </w:r>
          </w:p>
        </w:tc>
      </w:tr>
      <w:tr w:rsidR="00993DC1" w14:paraId="55F9BDEE" w14:textId="77777777" w:rsidTr="00993DC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AF3B" w14:textId="3C56AD68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368F" w14:textId="596CD222" w:rsidR="00993DC1" w:rsidRDefault="00993DC1" w:rsidP="00993DC1">
            <w:pPr>
              <w:pStyle w:val="nospacing"/>
              <w:widowControl w:val="0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Порядок використання неготової захисної споруди цивільного захисту або споруди подвійного призначення для укриття населення від звичайних засобів ураження в особливий період дотримано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FAC4" w14:textId="3D2EADCF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23D8" w14:textId="77777777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EBDD" w14:textId="5653148A" w:rsidR="00993DC1" w:rsidRDefault="00B50683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4152" w14:textId="576D1083" w:rsidR="00993DC1" w:rsidRDefault="00993DC1" w:rsidP="00993DC1">
            <w:pPr>
              <w:pStyle w:val="nospacing"/>
              <w:widowControl w:val="0"/>
              <w:spacing w:before="0" w:after="0"/>
              <w:ind w:left="-107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Абзаци одинадцятий та дванадцятий пункту 28 Порядку створення</w:t>
            </w:r>
          </w:p>
        </w:tc>
      </w:tr>
      <w:tr w:rsidR="00993DC1" w14:paraId="6460E579" w14:textId="77777777" w:rsidTr="00993DC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36D0" w14:textId="6447331D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C439" w14:textId="1B69F097" w:rsidR="00993DC1" w:rsidRDefault="00993DC1" w:rsidP="00993DC1">
            <w:pPr>
              <w:pStyle w:val="nospacing"/>
              <w:widowControl w:val="0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Відповідність функціонального призначення захисних споруд цивільного захисту та споруд подвійного призначення в матеріалах технічної інвентаризації забезпечено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7F71" w14:textId="789AC4BB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0FDB" w14:textId="013676A2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1D7F" w14:textId="3AB1E2D5" w:rsidR="00993DC1" w:rsidRDefault="00B50683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8248" w14:textId="77777777" w:rsidR="00993DC1" w:rsidRDefault="00993DC1" w:rsidP="00993DC1">
            <w:pPr>
              <w:pStyle w:val="nospacing"/>
              <w:widowControl w:val="0"/>
              <w:spacing w:before="0" w:after="0"/>
              <w:ind w:left="-107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Частина одинадцята статті 32 КЦЗУ,</w:t>
            </w:r>
          </w:p>
          <w:p w14:paraId="7370C26B" w14:textId="77777777" w:rsidR="00993DC1" w:rsidRDefault="00993DC1" w:rsidP="00993DC1">
            <w:pPr>
              <w:pStyle w:val="nospacing"/>
              <w:widowControl w:val="0"/>
              <w:spacing w:before="0" w:after="0"/>
              <w:ind w:left="-107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пункт 25 Порядку створення,</w:t>
            </w:r>
          </w:p>
          <w:p w14:paraId="47DF80E6" w14:textId="77777777" w:rsidR="00993DC1" w:rsidRDefault="00993DC1" w:rsidP="00993DC1">
            <w:pPr>
              <w:pStyle w:val="nospacing"/>
              <w:widowControl w:val="0"/>
              <w:spacing w:before="0" w:after="0"/>
              <w:ind w:left="-107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пункти 20 , 21 Порядку інвентаризації</w:t>
            </w:r>
          </w:p>
        </w:tc>
      </w:tr>
      <w:tr w:rsidR="00993DC1" w14:paraId="71096473" w14:textId="77777777" w:rsidTr="00993DC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3EB3" w14:textId="1A80D28D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60DF" w14:textId="4A3F92F1" w:rsidR="00993DC1" w:rsidRDefault="00993DC1" w:rsidP="00993DC1">
            <w:pPr>
              <w:pStyle w:val="nospacing"/>
              <w:widowControl w:val="0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Щоквартальні огляди з метою перевірки працездатності окремих систем життєзабезпечення об’єктів фонду, їх загальної готовності до використання за призначенням</w:t>
            </w:r>
            <w:r>
              <w:rPr>
                <w:color w:val="000000"/>
                <w:lang w:val="uk-UA"/>
              </w:rPr>
              <w:t>, а також огляди після надзвичайних ситуацій та інших небезпечних подій</w:t>
            </w:r>
            <w:r>
              <w:rPr>
                <w:color w:val="000000"/>
                <w:shd w:val="clear" w:color="auto" w:fill="FFFFFF"/>
                <w:lang w:val="uk-UA"/>
              </w:rPr>
              <w:t>, що можуть негативно вплинути на технічний стан об’єкта фонду,</w:t>
            </w:r>
            <w:r>
              <w:rPr>
                <w:color w:val="000000"/>
                <w:lang w:val="uk-UA"/>
              </w:rPr>
              <w:t xml:space="preserve"> проводяться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30FD" w14:textId="2B3AFE65" w:rsidR="00993DC1" w:rsidRDefault="00B50683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3BEA" w14:textId="05F1DEDE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7054" w14:textId="51012805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04B5" w14:textId="77777777" w:rsidR="00993DC1" w:rsidRDefault="00993DC1" w:rsidP="00993DC1">
            <w:pPr>
              <w:pStyle w:val="nospacing"/>
              <w:widowControl w:val="0"/>
              <w:spacing w:before="0" w:after="0"/>
              <w:ind w:left="-107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Абзац дванадцятий частини п’ятнадцятої статті 32 КЦЗУ</w:t>
            </w:r>
          </w:p>
        </w:tc>
      </w:tr>
      <w:tr w:rsidR="00993DC1" w14:paraId="670FAA41" w14:textId="77777777" w:rsidTr="00993DC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81AC" w14:textId="5B1A3E18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5A8F" w14:textId="03F50956" w:rsidR="00993DC1" w:rsidRPr="000C6ADA" w:rsidRDefault="00993DC1" w:rsidP="00993DC1">
            <w:pPr>
              <w:pStyle w:val="nospacing"/>
              <w:widowControl w:val="0"/>
              <w:spacing w:before="0" w:after="0"/>
              <w:jc w:val="both"/>
              <w:rPr>
                <w:lang w:val="uk-UA"/>
              </w:rPr>
            </w:pP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утримання</w:t>
            </w:r>
            <w:proofErr w:type="spellEnd"/>
            <w:r>
              <w:t xml:space="preserve"> та </w:t>
            </w:r>
            <w:proofErr w:type="spellStart"/>
            <w:r>
              <w:t>експлуатації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фонду </w:t>
            </w:r>
            <w:proofErr w:type="spellStart"/>
            <w:r>
              <w:t>погіршення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захисних</w:t>
            </w:r>
            <w:proofErr w:type="spellEnd"/>
            <w:r>
              <w:t xml:space="preserve"> та </w:t>
            </w:r>
            <w:proofErr w:type="spellStart"/>
            <w:r>
              <w:t>технічних</w:t>
            </w:r>
            <w:proofErr w:type="spellEnd"/>
            <w:r>
              <w:t xml:space="preserve"> </w:t>
            </w:r>
            <w:proofErr w:type="spellStart"/>
            <w:r>
              <w:t>властивостей</w:t>
            </w:r>
            <w:proofErr w:type="spellEnd"/>
            <w:r>
              <w:t xml:space="preserve"> не допущено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E6D5" w14:textId="5628327C" w:rsidR="00993DC1" w:rsidRDefault="00B50683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4CC6" w14:textId="77777777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2824" w14:textId="77777777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A93F" w14:textId="77777777" w:rsidR="00993DC1" w:rsidRDefault="00993DC1" w:rsidP="00993DC1">
            <w:pPr>
              <w:pStyle w:val="nospacing"/>
              <w:widowControl w:val="0"/>
              <w:spacing w:before="0" w:after="0"/>
              <w:ind w:left="-107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Пункт 9 Порядку створення</w:t>
            </w:r>
          </w:p>
        </w:tc>
      </w:tr>
      <w:tr w:rsidR="00993DC1" w14:paraId="64FE8E25" w14:textId="77777777" w:rsidTr="00993DC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6DAE" w14:textId="1D1BF20F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A5E6" w14:textId="6A73DD4A" w:rsidR="00993DC1" w:rsidRDefault="00993DC1" w:rsidP="00993DC1">
            <w:pPr>
              <w:pStyle w:val="nospacing"/>
              <w:widowControl w:val="0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Вимоги щодо розміщення первинного (мобільного) укриття не порушено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1B6F" w14:textId="77777777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319C" w14:textId="77777777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2807" w14:textId="0F26E0A3" w:rsidR="00993DC1" w:rsidRDefault="00B50683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8635" w14:textId="77777777" w:rsidR="00993DC1" w:rsidRDefault="00993DC1" w:rsidP="00993DC1">
            <w:pPr>
              <w:pStyle w:val="nospacing"/>
              <w:widowControl w:val="0"/>
              <w:spacing w:before="0" w:after="0"/>
              <w:ind w:left="-107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Пункт 8 Порядку створення</w:t>
            </w:r>
          </w:p>
        </w:tc>
      </w:tr>
      <w:tr w:rsidR="00993DC1" w14:paraId="509406EE" w14:textId="77777777" w:rsidTr="00993DC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1B0E" w14:textId="5421E371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93FE" w14:textId="3DCE19F0" w:rsidR="00993DC1" w:rsidRDefault="00993DC1" w:rsidP="00993DC1">
            <w:pPr>
              <w:pStyle w:val="nospacing"/>
              <w:widowControl w:val="0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Наявність та належне оформленн</w:t>
            </w:r>
            <w:r w:rsidR="00BC638B">
              <w:rPr>
                <w:lang w:val="uk-UA"/>
              </w:rPr>
              <w:t>я документів обліку забезпечено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620C" w14:textId="21A5028A" w:rsidR="00993DC1" w:rsidRDefault="00B50683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39FB" w14:textId="526915A2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20F0" w14:textId="77777777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53C4" w14:textId="22008080" w:rsidR="00993DC1" w:rsidRDefault="00993DC1" w:rsidP="00BC638B">
            <w:pPr>
              <w:pStyle w:val="nospacing"/>
              <w:widowControl w:val="0"/>
              <w:spacing w:before="0" w:after="0"/>
              <w:ind w:left="-107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Пункт</w:t>
            </w:r>
            <w:r w:rsidR="00BC638B">
              <w:rPr>
                <w:lang w:val="uk-UA"/>
              </w:rPr>
              <w:t>и 16, 20 - 22 Порядку створення</w:t>
            </w:r>
          </w:p>
          <w:p w14:paraId="679169C8" w14:textId="77777777" w:rsidR="00993DC1" w:rsidRDefault="00993DC1" w:rsidP="00993DC1">
            <w:pPr>
              <w:pStyle w:val="nospacing"/>
              <w:widowControl w:val="0"/>
              <w:spacing w:before="0" w:after="0"/>
              <w:ind w:left="-107" w:right="-107"/>
              <w:jc w:val="center"/>
              <w:rPr>
                <w:lang w:val="uk-UA"/>
              </w:rPr>
            </w:pPr>
          </w:p>
        </w:tc>
      </w:tr>
      <w:tr w:rsidR="00993DC1" w14:paraId="1C90D1FC" w14:textId="77777777" w:rsidTr="00993DC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BA2B" w14:textId="331F5685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D811" w14:textId="78373C59" w:rsidR="00993DC1" w:rsidRDefault="00993DC1" w:rsidP="00993DC1">
            <w:pPr>
              <w:pStyle w:val="nospacing"/>
              <w:widowControl w:val="0"/>
              <w:spacing w:before="0" w:after="0"/>
              <w:jc w:val="both"/>
              <w:rPr>
                <w:lang w:val="uk-UA"/>
              </w:rPr>
            </w:pPr>
            <w:r w:rsidRPr="000B313E">
              <w:rPr>
                <w:lang w:val="uk-UA"/>
              </w:rPr>
              <w:t>Ф</w:t>
            </w:r>
            <w:r>
              <w:rPr>
                <w:lang w:val="uk-UA"/>
              </w:rPr>
              <w:t>ормування цивільного захисту з обслуговування захисної споруди цивільного захисту створено або відповідальну особу за обслуговування та експлуатацію об’єктів фонду призначено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D2DA" w14:textId="3CA1CD38" w:rsidR="00993DC1" w:rsidRDefault="00B50683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C465" w14:textId="6C92026F" w:rsidR="00993DC1" w:rsidRDefault="00993DC1" w:rsidP="00206473">
            <w:pPr>
              <w:pStyle w:val="nospacing"/>
              <w:widowControl w:val="0"/>
              <w:spacing w:before="0" w:after="0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304E" w14:textId="77777777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0378" w14:textId="77777777" w:rsidR="00993DC1" w:rsidRDefault="00993DC1" w:rsidP="00993DC1">
            <w:pPr>
              <w:pStyle w:val="nospacing"/>
              <w:widowControl w:val="0"/>
              <w:spacing w:before="0" w:after="0"/>
              <w:ind w:left="-107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Абзац дев’ятий пункту 3</w:t>
            </w:r>
            <w:r>
              <w:rPr>
                <w:vertAlign w:val="superscript"/>
                <w:lang w:val="uk-UA"/>
              </w:rPr>
              <w:t>1</w:t>
            </w:r>
            <w:r>
              <w:rPr>
                <w:lang w:val="uk-UA"/>
              </w:rPr>
              <w:t xml:space="preserve"> Порядку створення</w:t>
            </w:r>
          </w:p>
        </w:tc>
      </w:tr>
      <w:tr w:rsidR="00993DC1" w14:paraId="68AC61A7" w14:textId="77777777" w:rsidTr="00993DC1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7DA5" w14:textId="5CCF9F9E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1F9F" w14:textId="073BCD9D" w:rsidR="00993DC1" w:rsidRDefault="00993DC1" w:rsidP="00993DC1">
            <w:pPr>
              <w:pStyle w:val="nospacing"/>
              <w:widowControl w:val="0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Наявність комплекту </w:t>
            </w:r>
            <w:proofErr w:type="spellStart"/>
            <w:r>
              <w:rPr>
                <w:lang w:val="uk-UA"/>
              </w:rPr>
              <w:t>проєктної</w:t>
            </w:r>
            <w:proofErr w:type="spellEnd"/>
            <w:r>
              <w:rPr>
                <w:lang w:val="uk-UA"/>
              </w:rPr>
              <w:t xml:space="preserve"> документації захисної споруди цивільного захисту або споруди подвійного призначення, за якою її збудовано забезпечено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FA32" w14:textId="77777777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0510" w14:textId="5F1255B0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19CB" w14:textId="5D6E21F8" w:rsidR="00993DC1" w:rsidRDefault="00B50683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5890" w14:textId="77777777" w:rsidR="00993DC1" w:rsidRDefault="00993DC1" w:rsidP="00993DC1">
            <w:pPr>
              <w:pStyle w:val="nospacing"/>
              <w:widowControl w:val="0"/>
              <w:spacing w:before="0" w:after="0"/>
              <w:ind w:left="-107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Пункт 10 Порядку створення, стаття 28 Закону України «Про архітектурну діяльність»</w:t>
            </w:r>
          </w:p>
        </w:tc>
      </w:tr>
      <w:tr w:rsidR="00993DC1" w14:paraId="5E6E1038" w14:textId="77777777" w:rsidTr="00993DC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3F9A" w14:textId="1F355A22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BB0D" w14:textId="1C4BB397" w:rsidR="00993DC1" w:rsidRPr="0013163E" w:rsidRDefault="00993DC1" w:rsidP="00993DC1">
            <w:pPr>
              <w:pStyle w:val="nospacing"/>
              <w:widowControl w:val="0"/>
              <w:spacing w:before="0" w:after="0"/>
              <w:jc w:val="both"/>
              <w:rPr>
                <w:lang w:val="uk-UA"/>
              </w:rPr>
            </w:pPr>
            <w:proofErr w:type="spellStart"/>
            <w:r>
              <w:t>Належні</w:t>
            </w:r>
            <w:proofErr w:type="spellEnd"/>
            <w:r>
              <w:t xml:space="preserve"> </w:t>
            </w:r>
            <w:proofErr w:type="spellStart"/>
            <w:r>
              <w:t>умови</w:t>
            </w:r>
            <w:proofErr w:type="spellEnd"/>
            <w:r>
              <w:t xml:space="preserve"> для </w:t>
            </w:r>
            <w:proofErr w:type="spellStart"/>
            <w:r>
              <w:t>перебування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підлягають</w:t>
            </w:r>
            <w:proofErr w:type="spellEnd"/>
            <w:r>
              <w:t xml:space="preserve"> </w:t>
            </w:r>
            <w:proofErr w:type="spellStart"/>
            <w:r>
              <w:t>укриттю</w:t>
            </w:r>
            <w:proofErr w:type="spellEnd"/>
            <w:r>
              <w:t xml:space="preserve"> в </w:t>
            </w:r>
            <w:proofErr w:type="spellStart"/>
            <w:r>
              <w:t>об’єкті</w:t>
            </w:r>
            <w:proofErr w:type="spellEnd"/>
            <w:r>
              <w:t xml:space="preserve"> фонду, </w:t>
            </w:r>
            <w:proofErr w:type="spellStart"/>
            <w:r>
              <w:t>справність</w:t>
            </w:r>
            <w:proofErr w:type="spellEnd"/>
            <w:r>
              <w:t xml:space="preserve"> </w:t>
            </w:r>
            <w:proofErr w:type="spellStart"/>
            <w:r>
              <w:t>комплектуючих</w:t>
            </w:r>
            <w:proofErr w:type="spellEnd"/>
            <w:r>
              <w:t xml:space="preserve"> (</w:t>
            </w:r>
            <w:proofErr w:type="spellStart"/>
            <w:r>
              <w:t>обладнання</w:t>
            </w:r>
            <w:proofErr w:type="spellEnd"/>
            <w:r>
              <w:t xml:space="preserve">), </w:t>
            </w:r>
            <w:proofErr w:type="spellStart"/>
            <w:r>
              <w:t>належний</w:t>
            </w:r>
            <w:proofErr w:type="spellEnd"/>
            <w:r>
              <w:t xml:space="preserve"> </w:t>
            </w:r>
            <w:proofErr w:type="spellStart"/>
            <w:r>
              <w:t>технічний</w:t>
            </w:r>
            <w:proofErr w:type="spellEnd"/>
            <w:r>
              <w:t xml:space="preserve"> стан </w:t>
            </w:r>
            <w:proofErr w:type="spellStart"/>
            <w:r>
              <w:t>забезпечено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E632" w14:textId="552B8A05" w:rsidR="00993DC1" w:rsidRDefault="00B50683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EB65" w14:textId="77777777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7CB9" w14:textId="77777777" w:rsidR="00993DC1" w:rsidRDefault="00993DC1" w:rsidP="00993DC1">
            <w:pPr>
              <w:pStyle w:val="nospacing"/>
              <w:widowControl w:val="0"/>
              <w:spacing w:before="0" w:after="0"/>
              <w:jc w:val="center"/>
              <w:rPr>
                <w:b/>
                <w:lang w:val="uk-U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A8C9" w14:textId="77777777" w:rsidR="00993DC1" w:rsidRDefault="00993DC1" w:rsidP="00993DC1">
            <w:pPr>
              <w:pStyle w:val="nospacing"/>
              <w:widowControl w:val="0"/>
              <w:spacing w:before="0" w:after="0"/>
              <w:ind w:left="-107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Вимоги</w:t>
            </w:r>
          </w:p>
        </w:tc>
      </w:tr>
    </w:tbl>
    <w:p w14:paraId="29A1B58C" w14:textId="77777777" w:rsidR="00A31E36" w:rsidRPr="006270FF" w:rsidRDefault="00A31E36">
      <w:pPr>
        <w:tabs>
          <w:tab w:val="left" w:pos="9923"/>
        </w:tabs>
        <w:ind w:right="49"/>
        <w:jc w:val="center"/>
        <w:rPr>
          <w:sz w:val="20"/>
          <w:szCs w:val="20"/>
        </w:rPr>
      </w:pPr>
    </w:p>
    <w:p w14:paraId="6F5C7131" w14:textId="21D5FEEE" w:rsidR="006E351D" w:rsidRDefault="00981F02">
      <w:pPr>
        <w:tabs>
          <w:tab w:val="left" w:pos="9923"/>
        </w:tabs>
        <w:ind w:right="49"/>
        <w:jc w:val="center"/>
      </w:pPr>
      <w:r>
        <w:t>Перелік</w:t>
      </w:r>
    </w:p>
    <w:p w14:paraId="486F5977" w14:textId="62A8225D" w:rsidR="006E351D" w:rsidRDefault="00981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нормативно-правових актів, відповідно до яких проведено обстеження</w:t>
      </w:r>
    </w:p>
    <w:p w14:paraId="673B24BF" w14:textId="77777777" w:rsidR="00E2449C" w:rsidRDefault="00E24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W w:w="9630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656"/>
        <w:gridCol w:w="4410"/>
        <w:gridCol w:w="2406"/>
        <w:gridCol w:w="2158"/>
      </w:tblGrid>
      <w:tr w:rsidR="006E351D" w14:paraId="1B76AA95" w14:textId="77777777"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7FD06" w14:textId="77777777" w:rsidR="006E351D" w:rsidRDefault="00981F02">
            <w:pPr>
              <w:pStyle w:val="af2"/>
              <w:widowControl w:val="0"/>
              <w:spacing w:before="0" w:after="0"/>
              <w:jc w:val="center"/>
            </w:pPr>
            <w:r>
              <w:rPr>
                <w:lang w:val="uk-UA"/>
              </w:rPr>
              <w:t>№</w:t>
            </w:r>
          </w:p>
          <w:p w14:paraId="7D42C45D" w14:textId="77777777" w:rsidR="006E351D" w:rsidRDefault="00981F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з/п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4274A" w14:textId="77777777" w:rsidR="006E351D" w:rsidRDefault="00981F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Нормативно-правовий акт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3ECF7" w14:textId="77777777" w:rsidR="006E351D" w:rsidRDefault="00981F02">
            <w:pPr>
              <w:pStyle w:val="af2"/>
              <w:widowControl w:val="0"/>
              <w:spacing w:before="0" w:after="0"/>
              <w:jc w:val="center"/>
            </w:pPr>
            <w:r>
              <w:rPr>
                <w:lang w:val="uk-UA"/>
              </w:rPr>
              <w:t xml:space="preserve">Дата і номер державної реєстрації нормативно-правового </w:t>
            </w:r>
            <w:proofErr w:type="spellStart"/>
            <w:r>
              <w:rPr>
                <w:lang w:val="uk-UA"/>
              </w:rPr>
              <w:t>акта</w:t>
            </w:r>
            <w:proofErr w:type="spellEnd"/>
            <w:r>
              <w:rPr>
                <w:lang w:val="uk-UA"/>
              </w:rPr>
              <w:t xml:space="preserve"> в Мін’юсті</w:t>
            </w:r>
          </w:p>
        </w:tc>
      </w:tr>
      <w:tr w:rsidR="006E351D" w14:paraId="08D8ACEF" w14:textId="77777777"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ACA5B" w14:textId="77777777" w:rsidR="006E351D" w:rsidRDefault="006E35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1CFB0" w14:textId="77777777" w:rsidR="006E351D" w:rsidRDefault="00981F02">
            <w:pPr>
              <w:pStyle w:val="af2"/>
              <w:widowControl w:val="0"/>
              <w:spacing w:before="0" w:after="0"/>
              <w:jc w:val="center"/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9697A" w14:textId="77777777" w:rsidR="006E351D" w:rsidRDefault="00981F02">
            <w:pPr>
              <w:pStyle w:val="af2"/>
              <w:widowControl w:val="0"/>
              <w:spacing w:before="0" w:after="0"/>
              <w:jc w:val="center"/>
            </w:pPr>
            <w:r>
              <w:rPr>
                <w:lang w:val="uk-UA"/>
              </w:rPr>
              <w:t>дата і номер</w:t>
            </w: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065A8" w14:textId="77777777" w:rsidR="006E351D" w:rsidRDefault="006E35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</w:tr>
    </w:tbl>
    <w:p w14:paraId="7B6F0A90" w14:textId="77777777" w:rsidR="006E351D" w:rsidRDefault="006E3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"/>
          <w:szCs w:val="2"/>
        </w:rPr>
      </w:pPr>
    </w:p>
    <w:tbl>
      <w:tblPr>
        <w:tblW w:w="961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656"/>
        <w:gridCol w:w="4408"/>
        <w:gridCol w:w="2408"/>
        <w:gridCol w:w="2144"/>
      </w:tblGrid>
      <w:tr w:rsidR="006E351D" w14:paraId="18FD3070" w14:textId="77777777">
        <w:trPr>
          <w:tblHeader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529ED" w14:textId="77777777" w:rsidR="006E351D" w:rsidRDefault="00981F02">
            <w:pPr>
              <w:pStyle w:val="af2"/>
              <w:widowControl w:val="0"/>
              <w:spacing w:before="0" w:after="0"/>
              <w:jc w:val="center"/>
            </w:pPr>
            <w:r>
              <w:rPr>
                <w:lang w:val="uk-UA"/>
              </w:rPr>
              <w:t>1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64D6D" w14:textId="77777777" w:rsidR="006E351D" w:rsidRDefault="00981F02">
            <w:pPr>
              <w:pStyle w:val="af2"/>
              <w:widowControl w:val="0"/>
              <w:spacing w:before="0" w:after="0"/>
              <w:jc w:val="center"/>
            </w:pPr>
            <w:r>
              <w:rPr>
                <w:lang w:val="uk-UA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530D5" w14:textId="77777777" w:rsidR="006E351D" w:rsidRDefault="00981F02">
            <w:pPr>
              <w:pStyle w:val="af2"/>
              <w:widowControl w:val="0"/>
              <w:spacing w:before="0" w:after="0"/>
              <w:jc w:val="center"/>
            </w:pPr>
            <w:r>
              <w:rPr>
                <w:lang w:val="uk-UA"/>
              </w:rPr>
              <w:t>3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F13F2" w14:textId="77777777" w:rsidR="006E351D" w:rsidRDefault="00981F02">
            <w:pPr>
              <w:pStyle w:val="af2"/>
              <w:widowControl w:val="0"/>
              <w:spacing w:before="0" w:after="0"/>
              <w:jc w:val="center"/>
            </w:pPr>
            <w:r>
              <w:rPr>
                <w:lang w:val="uk-UA"/>
              </w:rPr>
              <w:t>4</w:t>
            </w:r>
          </w:p>
        </w:tc>
      </w:tr>
      <w:tr w:rsidR="006E351D" w14:paraId="796924DF" w14:textId="77777777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8068A" w14:textId="242B655D" w:rsidR="006E351D" w:rsidRDefault="00981F02">
            <w:pPr>
              <w:pStyle w:val="af2"/>
              <w:widowControl w:val="0"/>
              <w:spacing w:before="0" w:after="0"/>
              <w:jc w:val="center"/>
            </w:pPr>
            <w:r>
              <w:rPr>
                <w:lang w:val="uk-UA"/>
              </w:rPr>
              <w:t>1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FAB68" w14:textId="40B9D9C6" w:rsidR="006E351D" w:rsidRDefault="00E75385">
            <w:pPr>
              <w:pStyle w:val="af2"/>
              <w:widowControl w:val="0"/>
              <w:spacing w:before="0" w:after="0"/>
              <w:jc w:val="both"/>
            </w:pPr>
            <w:r w:rsidRPr="0055613B">
              <w:rPr>
                <w:lang w:val="uk-UA"/>
              </w:rPr>
              <w:t>Закон України «Про архітектурну діяльність»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F955D" w14:textId="3341BBD3" w:rsidR="00E75385" w:rsidRDefault="00E75385">
            <w:pPr>
              <w:pStyle w:val="af2"/>
              <w:widowControl w:val="0"/>
              <w:spacing w:before="0" w:after="0"/>
              <w:jc w:val="center"/>
            </w:pPr>
            <w:r w:rsidRPr="0055613B">
              <w:rPr>
                <w:lang w:val="uk-UA"/>
              </w:rPr>
              <w:t>20 травня 1999 року</w:t>
            </w:r>
            <w:r w:rsidRPr="0055613B">
              <w:rPr>
                <w:lang w:val="uk-UA"/>
              </w:rPr>
              <w:br/>
              <w:t>№ 687-XIV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1EFCC" w14:textId="77777777" w:rsidR="006E351D" w:rsidRDefault="00981F02">
            <w:pPr>
              <w:pStyle w:val="af2"/>
              <w:widowControl w:val="0"/>
              <w:spacing w:before="0" w:after="0"/>
              <w:jc w:val="center"/>
            </w:pPr>
            <w:bookmarkStart w:id="1" w:name="__DdeLink__1654_1308761046"/>
            <w:r>
              <w:rPr>
                <w:rFonts w:ascii="Amiri" w:eastAsia="Amiri" w:hAnsi="Amiri" w:cs="Amiri"/>
                <w:lang w:val="uk-UA"/>
              </w:rPr>
              <w:t>—</w:t>
            </w:r>
            <w:bookmarkEnd w:id="1"/>
          </w:p>
        </w:tc>
      </w:tr>
      <w:tr w:rsidR="0055613B" w14:paraId="0FFF1830" w14:textId="77777777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1472E" w14:textId="484F9A5E" w:rsidR="0055613B" w:rsidRPr="0055613B" w:rsidRDefault="0055613B">
            <w:pPr>
              <w:pStyle w:val="af2"/>
              <w:widowControl w:val="0"/>
              <w:spacing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47F82" w14:textId="03AA8B97" w:rsidR="0055613B" w:rsidRPr="0055613B" w:rsidRDefault="00E75385">
            <w:pPr>
              <w:pStyle w:val="af2"/>
              <w:widowControl w:val="0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Кодекс цивільного захисту України </w:t>
            </w:r>
            <w:r>
              <w:rPr>
                <w:lang w:val="uk-UA"/>
              </w:rPr>
              <w:lastRenderedPageBreak/>
              <w:t>(КЦЗУ)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C8939" w14:textId="52730046" w:rsidR="0055613B" w:rsidRPr="0055613B" w:rsidRDefault="00E75385" w:rsidP="00E75385">
            <w:pPr>
              <w:pStyle w:val="af2"/>
              <w:widowControl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02 жовтня 2012 року </w:t>
            </w:r>
            <w:r>
              <w:rPr>
                <w:lang w:val="uk-UA"/>
              </w:rPr>
              <w:lastRenderedPageBreak/>
              <w:t>№ 5403-VI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9383C" w14:textId="42FDBF34" w:rsidR="0055613B" w:rsidRDefault="0055613B">
            <w:pPr>
              <w:pStyle w:val="af2"/>
              <w:widowControl w:val="0"/>
              <w:spacing w:before="0" w:after="0"/>
              <w:jc w:val="center"/>
              <w:rPr>
                <w:rFonts w:ascii="Amiri" w:eastAsia="Amiri" w:hAnsi="Amiri" w:cs="Amiri"/>
                <w:lang w:val="uk-UA"/>
              </w:rPr>
            </w:pPr>
            <w:r>
              <w:rPr>
                <w:rFonts w:ascii="Amiri" w:eastAsia="Amiri" w:hAnsi="Amiri" w:cs="Amiri"/>
                <w:lang w:val="uk-UA"/>
              </w:rPr>
              <w:lastRenderedPageBreak/>
              <w:t>—</w:t>
            </w:r>
          </w:p>
        </w:tc>
      </w:tr>
      <w:tr w:rsidR="006E351D" w14:paraId="16FD3AFC" w14:textId="77777777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86EF5" w14:textId="74CDC51E" w:rsidR="006E351D" w:rsidRDefault="0055613B">
            <w:pPr>
              <w:pStyle w:val="af2"/>
              <w:widowControl w:val="0"/>
              <w:spacing w:before="0" w:after="0"/>
              <w:jc w:val="center"/>
            </w:pPr>
            <w:r>
              <w:rPr>
                <w:lang w:val="uk-UA"/>
              </w:rPr>
              <w:t>3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585CC" w14:textId="77777777" w:rsidR="006E351D" w:rsidRDefault="00981F02">
            <w:pPr>
              <w:pStyle w:val="af2"/>
              <w:widowControl w:val="0"/>
              <w:spacing w:before="0" w:after="0"/>
              <w:jc w:val="both"/>
            </w:pPr>
            <w:r>
              <w:rPr>
                <w:lang w:val="uk-UA"/>
              </w:rPr>
              <w:t>Порядок створення, утримання фонду захисних споруд цивільного захисту, включення об’єктів до складу та виключення таких об’єктів з фонду захисних споруд цивільного захисту та ведення його обліку, затверджений постановою Кабінету Міністрів України (Порядок створення)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A9FF4" w14:textId="77777777" w:rsidR="006E351D" w:rsidRDefault="00981F02">
            <w:pPr>
              <w:pStyle w:val="af2"/>
              <w:widowControl w:val="0"/>
              <w:spacing w:before="0" w:after="0"/>
              <w:jc w:val="center"/>
            </w:pPr>
            <w:r>
              <w:rPr>
                <w:lang w:val="uk-UA"/>
              </w:rPr>
              <w:t>10 березня 2017 року № 138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719FF" w14:textId="77777777" w:rsidR="006E351D" w:rsidRDefault="00981F02">
            <w:pPr>
              <w:pStyle w:val="af2"/>
              <w:widowControl w:val="0"/>
              <w:spacing w:before="0" w:after="0"/>
              <w:jc w:val="center"/>
              <w:rPr>
                <w:rFonts w:ascii="Amiri" w:eastAsia="Amiri" w:hAnsi="Amiri" w:cs="Amiri"/>
                <w:lang w:val="uk-UA"/>
              </w:rPr>
            </w:pPr>
            <w:r>
              <w:rPr>
                <w:rFonts w:ascii="Amiri" w:eastAsia="Amiri" w:hAnsi="Amiri" w:cs="Amiri"/>
                <w:lang w:val="uk-UA"/>
              </w:rPr>
              <w:t>—</w:t>
            </w:r>
          </w:p>
        </w:tc>
      </w:tr>
      <w:tr w:rsidR="006E351D" w14:paraId="2ACE411A" w14:textId="77777777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C85E1" w14:textId="2160E88F" w:rsidR="006E351D" w:rsidRDefault="0055613B">
            <w:pPr>
              <w:pStyle w:val="af2"/>
              <w:widowControl w:val="0"/>
              <w:spacing w:before="0" w:after="0"/>
              <w:jc w:val="center"/>
            </w:pPr>
            <w:r>
              <w:rPr>
                <w:lang w:val="uk-UA"/>
              </w:rPr>
              <w:t>4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8C249" w14:textId="77777777" w:rsidR="006E351D" w:rsidRDefault="00981F02">
            <w:pPr>
              <w:pStyle w:val="af2"/>
              <w:widowControl w:val="0"/>
              <w:spacing w:before="0" w:after="0"/>
              <w:jc w:val="both"/>
            </w:pPr>
            <w:r>
              <w:rPr>
                <w:lang w:val="uk-UA"/>
              </w:rPr>
              <w:t>Порядок використання у мирний час захисних споруд цивільного захисту для господарських, культурних і побутових потреб, затверджений постановою Кабінету Міністрів України (Порядок використання)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2312D" w14:textId="77777777" w:rsidR="006E351D" w:rsidRDefault="00981F02">
            <w:pPr>
              <w:pStyle w:val="af2"/>
              <w:widowControl w:val="0"/>
              <w:spacing w:before="0" w:after="0"/>
              <w:jc w:val="center"/>
            </w:pPr>
            <w:r>
              <w:rPr>
                <w:lang w:val="uk-UA"/>
              </w:rPr>
              <w:t>10 березня 2017 року № 138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57034" w14:textId="77777777" w:rsidR="006E351D" w:rsidRDefault="00981F02">
            <w:pPr>
              <w:pStyle w:val="af2"/>
              <w:widowControl w:val="0"/>
              <w:spacing w:before="0" w:after="0"/>
              <w:jc w:val="center"/>
              <w:rPr>
                <w:rFonts w:ascii="Amiri" w:eastAsia="Amiri" w:hAnsi="Amiri" w:cs="Amiri"/>
                <w:lang w:val="uk-UA"/>
              </w:rPr>
            </w:pPr>
            <w:r>
              <w:rPr>
                <w:rFonts w:ascii="Amiri" w:eastAsia="Amiri" w:hAnsi="Amiri" w:cs="Amiri"/>
                <w:lang w:val="uk-UA"/>
              </w:rPr>
              <w:t>—</w:t>
            </w:r>
          </w:p>
        </w:tc>
      </w:tr>
      <w:tr w:rsidR="006E351D" w14:paraId="7E0B40A3" w14:textId="77777777"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43D7D" w14:textId="64DD71AF" w:rsidR="006E351D" w:rsidRDefault="0055613B">
            <w:pPr>
              <w:pStyle w:val="af2"/>
              <w:widowControl w:val="0"/>
              <w:spacing w:before="0" w:after="0"/>
              <w:jc w:val="center"/>
            </w:pPr>
            <w:r>
              <w:rPr>
                <w:lang w:val="uk-UA"/>
              </w:rPr>
              <w:t>5</w:t>
            </w: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7C358" w14:textId="35109DA6" w:rsidR="006E351D" w:rsidRDefault="00981F02">
            <w:pPr>
              <w:pStyle w:val="af2"/>
              <w:widowControl w:val="0"/>
              <w:spacing w:before="0" w:after="0"/>
              <w:jc w:val="both"/>
            </w:pPr>
            <w:r>
              <w:rPr>
                <w:lang w:val="uk-UA"/>
              </w:rPr>
              <w:t>Порядок проведення технічної інвентаризації, затверджений постановою Кабінету Міністрів України (Порядок інвентаризації)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DE621" w14:textId="77777777" w:rsidR="006E351D" w:rsidRDefault="00981F02">
            <w:pPr>
              <w:pStyle w:val="af2"/>
              <w:widowControl w:val="0"/>
              <w:spacing w:before="0" w:after="0"/>
              <w:jc w:val="center"/>
            </w:pPr>
            <w:r>
              <w:rPr>
                <w:lang w:val="uk-UA"/>
              </w:rPr>
              <w:t>12 травня 2023 року № 488</w:t>
            </w:r>
          </w:p>
        </w:tc>
        <w:tc>
          <w:tcPr>
            <w:tcW w:w="2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24DB0" w14:textId="77777777" w:rsidR="006E351D" w:rsidRDefault="00981F02">
            <w:pPr>
              <w:pStyle w:val="af2"/>
              <w:widowControl w:val="0"/>
              <w:spacing w:before="0" w:after="0"/>
              <w:jc w:val="center"/>
              <w:rPr>
                <w:rFonts w:ascii="Amiri" w:eastAsia="Amiri" w:hAnsi="Amiri" w:cs="Amiri"/>
                <w:lang w:val="uk-UA"/>
              </w:rPr>
            </w:pPr>
            <w:r>
              <w:rPr>
                <w:rFonts w:ascii="Amiri" w:eastAsia="Amiri" w:hAnsi="Amiri" w:cs="Amiri"/>
                <w:lang w:val="uk-UA"/>
              </w:rPr>
              <w:t>—</w:t>
            </w:r>
          </w:p>
        </w:tc>
      </w:tr>
      <w:tr w:rsidR="006E351D" w14:paraId="2678C522" w14:textId="77777777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B960B" w14:textId="444B5E95" w:rsidR="006E351D" w:rsidRDefault="0055613B">
            <w:pPr>
              <w:pStyle w:val="af2"/>
              <w:widowControl w:val="0"/>
              <w:spacing w:before="0" w:after="0"/>
              <w:jc w:val="center"/>
            </w:pPr>
            <w:r>
              <w:rPr>
                <w:lang w:val="uk-UA"/>
              </w:rPr>
              <w:t>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DBF9" w14:textId="77777777" w:rsidR="006E351D" w:rsidRDefault="00981F02">
            <w:pPr>
              <w:pStyle w:val="af2"/>
              <w:widowControl w:val="0"/>
              <w:spacing w:before="0" w:after="0"/>
            </w:pPr>
            <w:r>
              <w:rPr>
                <w:lang w:val="uk-UA"/>
              </w:rPr>
              <w:t>Вимоги щодо утримання та експлуатації об’єктів фонду захисних споруд цивільного захисту, затверджені наказом Міністерства внутрішніх справ України (Вимоги)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E86DF" w14:textId="77777777" w:rsidR="006E351D" w:rsidRDefault="00981F02">
            <w:pPr>
              <w:pStyle w:val="af2"/>
              <w:widowControl w:val="0"/>
              <w:spacing w:before="0" w:after="0"/>
              <w:jc w:val="center"/>
            </w:pPr>
            <w:r>
              <w:rPr>
                <w:lang w:val="uk-UA"/>
              </w:rPr>
              <w:t>09 липня 2018 року № 579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8E152" w14:textId="1967901E" w:rsidR="006E351D" w:rsidRDefault="00981F02">
            <w:pPr>
              <w:pStyle w:val="af2"/>
              <w:widowControl w:val="0"/>
              <w:spacing w:before="0" w:after="0"/>
              <w:jc w:val="center"/>
            </w:pPr>
            <w:r>
              <w:rPr>
                <w:lang w:val="uk-UA"/>
              </w:rPr>
              <w:t>30 липня 2018</w:t>
            </w:r>
            <w:r w:rsidR="0013163E">
              <w:rPr>
                <w:lang w:val="uk-UA"/>
              </w:rPr>
              <w:t> </w:t>
            </w:r>
            <w:r>
              <w:rPr>
                <w:lang w:val="uk-UA"/>
              </w:rPr>
              <w:t>року № 879/32331</w:t>
            </w:r>
          </w:p>
        </w:tc>
      </w:tr>
    </w:tbl>
    <w:p w14:paraId="49185A5D" w14:textId="77777777" w:rsidR="00E2449C" w:rsidRDefault="00E2449C" w:rsidP="002277B6"/>
    <w:p w14:paraId="7C536C54" w14:textId="72DF4A8E" w:rsidR="006E351D" w:rsidRDefault="00981F02">
      <w:pPr>
        <w:jc w:val="center"/>
      </w:pPr>
      <w:r>
        <w:t>Опис</w:t>
      </w:r>
    </w:p>
    <w:p w14:paraId="276FCFB9" w14:textId="77777777" w:rsidR="006E351D" w:rsidRDefault="00981F02">
      <w:pPr>
        <w:jc w:val="center"/>
      </w:pPr>
      <w:r>
        <w:t>виявлених порушень вимог законодавства</w:t>
      </w:r>
    </w:p>
    <w:p w14:paraId="0780B3C4" w14:textId="77777777" w:rsidR="006E351D" w:rsidRDefault="00981F02">
      <w:pPr>
        <w:ind w:firstLine="567"/>
        <w:jc w:val="both"/>
      </w:pPr>
      <w:r>
        <w:t xml:space="preserve">За результатами обстеження об’єкта фонду встановлено: </w:t>
      </w:r>
    </w:p>
    <w:p w14:paraId="6F7D2B96" w14:textId="7A419BD0" w:rsidR="006E351D" w:rsidRDefault="00AA68A6">
      <w:pPr>
        <w:ind w:left="567"/>
        <w:jc w:val="both"/>
      </w:pPr>
      <w:r>
        <w:rPr>
          <w:rFonts w:ascii="Segoe UI Emoji" w:hAnsi="Segoe UI Emoji" w:cs="Segoe UI Emoji"/>
          <w:color w:val="202124"/>
          <w:sz w:val="20"/>
          <w:szCs w:val="20"/>
          <w:shd w:val="clear" w:color="auto" w:fill="FFFFFF"/>
        </w:rPr>
        <w:t>☑</w:t>
      </w:r>
      <w:r w:rsidR="00981F02">
        <w:t xml:space="preserve"> відсутність порушень вимог законодавства;</w:t>
      </w:r>
    </w:p>
    <w:p w14:paraId="2FFDFAFA" w14:textId="4AB23213" w:rsidR="006E351D" w:rsidRDefault="00AA68A6">
      <w:pPr>
        <w:ind w:left="567"/>
        <w:jc w:val="both"/>
      </w:pPr>
      <w:r w:rsidRPr="00D70F82">
        <w:rPr>
          <w:rFonts w:ascii="Wingdings 2" w:eastAsia="Wingdings 2" w:hAnsi="Wingdings 2" w:cs="Wingdings 2"/>
        </w:rPr>
        <w:t></w:t>
      </w:r>
      <w:r w:rsidR="00981F02">
        <w:t xml:space="preserve"> наявність порушень вимог законодавства.</w:t>
      </w:r>
    </w:p>
    <w:tbl>
      <w:tblPr>
        <w:tblW w:w="9639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506"/>
        <w:gridCol w:w="2954"/>
        <w:gridCol w:w="6179"/>
      </w:tblGrid>
      <w:tr w:rsidR="006E351D" w14:paraId="2B2E6DF3" w14:textId="77777777" w:rsidTr="007401B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A6C55" w14:textId="77777777" w:rsidR="006E351D" w:rsidRDefault="00981F02">
            <w:pPr>
              <w:pStyle w:val="af2"/>
              <w:widowControl w:val="0"/>
              <w:spacing w:before="0" w:after="0"/>
              <w:jc w:val="center"/>
            </w:pPr>
            <w:r>
              <w:rPr>
                <w:lang w:val="uk-UA"/>
              </w:rPr>
              <w:t>№</w:t>
            </w:r>
          </w:p>
          <w:p w14:paraId="75FAC2D5" w14:textId="77777777" w:rsidR="006E351D" w:rsidRDefault="00981F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з/п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149EF" w14:textId="77777777" w:rsidR="006E351D" w:rsidRDefault="00981F02">
            <w:pPr>
              <w:widowControl w:val="0"/>
              <w:jc w:val="center"/>
            </w:pPr>
            <w:r>
              <w:t>Вимоги законодавства, які було порушено, із зазначенням відповідних статей (абзаців, пунктів, частин тощо)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E26AD" w14:textId="77777777" w:rsidR="006E351D" w:rsidRDefault="00981F02">
            <w:pPr>
              <w:widowControl w:val="0"/>
              <w:tabs>
                <w:tab w:val="left" w:pos="1134"/>
              </w:tabs>
              <w:jc w:val="center"/>
            </w:pPr>
            <w:r>
              <w:t>Опис виявлених порушень</w:t>
            </w:r>
          </w:p>
        </w:tc>
      </w:tr>
      <w:tr w:rsidR="006E351D" w14:paraId="2A5B909E" w14:textId="77777777" w:rsidTr="007401B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CD879" w14:textId="77777777" w:rsidR="006E351D" w:rsidRDefault="00981F02">
            <w:pPr>
              <w:pStyle w:val="af2"/>
              <w:widowControl w:val="0"/>
              <w:spacing w:before="0" w:after="0"/>
              <w:jc w:val="center"/>
            </w:pPr>
            <w:r>
              <w:rPr>
                <w:lang w:val="uk-UA"/>
              </w:rPr>
              <w:t>1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96197" w14:textId="77777777" w:rsidR="006E351D" w:rsidRDefault="00981F02">
            <w:pPr>
              <w:widowControl w:val="0"/>
              <w:jc w:val="center"/>
            </w:pPr>
            <w:r>
              <w:t>2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1AA35" w14:textId="77777777" w:rsidR="006E351D" w:rsidRDefault="00981F02">
            <w:pPr>
              <w:widowControl w:val="0"/>
              <w:tabs>
                <w:tab w:val="left" w:pos="1134"/>
              </w:tabs>
              <w:jc w:val="center"/>
            </w:pPr>
            <w:r>
              <w:t>3</w:t>
            </w:r>
          </w:p>
        </w:tc>
      </w:tr>
      <w:tr w:rsidR="00981D28" w:rsidRPr="002767C5" w14:paraId="75E752B3" w14:textId="77777777" w:rsidTr="007401B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1DB1E" w14:textId="77777777" w:rsidR="00981D28" w:rsidRPr="002767C5" w:rsidRDefault="00981D28" w:rsidP="00F40CF2">
            <w:pPr>
              <w:pStyle w:val="af2"/>
              <w:widowControl w:val="0"/>
              <w:spacing w:before="0" w:after="0"/>
              <w:jc w:val="center"/>
              <w:rPr>
                <w:color w:val="C00000"/>
                <w:lang w:val="uk-UA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FC1C0" w14:textId="77777777" w:rsidR="00981D28" w:rsidRPr="002767C5" w:rsidRDefault="00981D28" w:rsidP="00F40CF2">
            <w:pPr>
              <w:widowControl w:val="0"/>
              <w:jc w:val="center"/>
              <w:rPr>
                <w:color w:val="C00000"/>
              </w:rPr>
            </w:pP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8B0E7" w14:textId="77777777" w:rsidR="00981D28" w:rsidRPr="002767C5" w:rsidRDefault="00981D28" w:rsidP="00F40CF2">
            <w:pPr>
              <w:widowControl w:val="0"/>
              <w:tabs>
                <w:tab w:val="left" w:pos="1134"/>
              </w:tabs>
              <w:jc w:val="center"/>
              <w:rPr>
                <w:color w:val="C00000"/>
              </w:rPr>
            </w:pPr>
          </w:p>
        </w:tc>
      </w:tr>
      <w:tr w:rsidR="002767C5" w:rsidRPr="002767C5" w14:paraId="752D6D05" w14:textId="77777777" w:rsidTr="007401B4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6695A" w14:textId="56259C2F" w:rsidR="00A31E36" w:rsidRPr="002767C5" w:rsidRDefault="00A31E36" w:rsidP="00F40CF2">
            <w:pPr>
              <w:pStyle w:val="af2"/>
              <w:widowControl w:val="0"/>
              <w:spacing w:before="0" w:after="0"/>
              <w:jc w:val="center"/>
              <w:rPr>
                <w:color w:val="C00000"/>
                <w:lang w:val="uk-UA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46534" w14:textId="73C988B6" w:rsidR="00A31E36" w:rsidRPr="002767C5" w:rsidRDefault="00A31E36" w:rsidP="00A31E36">
            <w:pPr>
              <w:widowControl w:val="0"/>
              <w:snapToGrid w:val="0"/>
              <w:jc w:val="center"/>
              <w:rPr>
                <w:color w:val="C00000"/>
              </w:rPr>
            </w:pP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B6EFA" w14:textId="44E68E37" w:rsidR="00A31E36" w:rsidRPr="002767C5" w:rsidRDefault="00A31E36" w:rsidP="00F40CF2">
            <w:pPr>
              <w:widowControl w:val="0"/>
              <w:tabs>
                <w:tab w:val="left" w:pos="1134"/>
              </w:tabs>
              <w:jc w:val="center"/>
              <w:rPr>
                <w:color w:val="C00000"/>
                <w:lang w:eastAsia="uk-UA"/>
              </w:rPr>
            </w:pPr>
          </w:p>
        </w:tc>
      </w:tr>
    </w:tbl>
    <w:p w14:paraId="37AE96DA" w14:textId="2C9B14AE" w:rsidR="006E351D" w:rsidRDefault="00981F02">
      <w:pPr>
        <w:spacing w:line="264" w:lineRule="auto"/>
        <w:ind w:firstLine="567"/>
        <w:jc w:val="both"/>
      </w:pPr>
      <w:r>
        <w:t>За результатами обстеження об’єкта фонду прийнято рішення</w:t>
      </w:r>
      <w:r w:rsidR="0013163E">
        <w:t xml:space="preserve"> про те</w:t>
      </w:r>
      <w:r>
        <w:t xml:space="preserve">, що зазначені порушення необхідно усунути до </w:t>
      </w:r>
      <w:r w:rsidR="00AA68A6">
        <w:rPr>
          <w:b/>
          <w:bCs/>
          <w:color w:val="000000" w:themeColor="text1"/>
          <w:u w:val="single"/>
          <w:lang w:val="en-US"/>
        </w:rPr>
        <w:t>______________</w:t>
      </w:r>
      <w:r w:rsidR="00F40CF2" w:rsidRPr="00780E6A">
        <w:rPr>
          <w:color w:val="000000" w:themeColor="text1"/>
        </w:rPr>
        <w:t>.</w:t>
      </w:r>
    </w:p>
    <w:p w14:paraId="11F935D5" w14:textId="25CFCE14" w:rsidR="0080626D" w:rsidRPr="00656CDC" w:rsidRDefault="00981F02" w:rsidP="0080626D">
      <w:pPr>
        <w:spacing w:line="264" w:lineRule="auto"/>
        <w:jc w:val="both"/>
      </w:pPr>
      <w:r w:rsidRPr="00656CDC">
        <w:t xml:space="preserve">З урахуванням вимог глави 2 розділу </w:t>
      </w:r>
      <w:r w:rsidRPr="00656CDC">
        <w:rPr>
          <w:lang w:val="en-US"/>
        </w:rPr>
        <w:t>VI</w:t>
      </w:r>
      <w:r w:rsidRPr="00656CDC">
        <w:t xml:space="preserve"> Вимог об’єкт фонду визнано</w:t>
      </w:r>
      <w:r w:rsidR="002277B6" w:rsidRPr="00656CDC">
        <w:t xml:space="preserve"> </w:t>
      </w:r>
      <w:r w:rsidR="0080626D" w:rsidRPr="00656CDC">
        <w:rPr>
          <w:b/>
          <w:bCs/>
          <w:u w:val="single"/>
        </w:rPr>
        <w:t>рекомендоване до укриття / готове</w:t>
      </w:r>
      <w:r w:rsidR="0080626D" w:rsidRPr="00656CDC">
        <w:t xml:space="preserve"> до використання за призначенням.</w:t>
      </w:r>
    </w:p>
    <w:p w14:paraId="4B458E7B" w14:textId="5E7F1E2C" w:rsidR="00835CD0" w:rsidRPr="00656CDC" w:rsidRDefault="002277B6" w:rsidP="0080626D">
      <w:pPr>
        <w:spacing w:line="264" w:lineRule="auto"/>
        <w:ind w:firstLine="567"/>
        <w:jc w:val="both"/>
      </w:pPr>
      <w:r w:rsidRPr="00656CDC">
        <w:t xml:space="preserve">  </w:t>
      </w:r>
      <w:r w:rsidR="00981F02" w:rsidRPr="00656CDC">
        <w:t xml:space="preserve"> </w:t>
      </w:r>
      <w:r w:rsidR="00993DC1" w:rsidRPr="00656CDC">
        <w:t xml:space="preserve"> </w:t>
      </w:r>
      <w:r w:rsidR="00835CD0" w:rsidRPr="00656CDC">
        <w:t xml:space="preserve">  </w:t>
      </w:r>
      <w:r w:rsidR="00835CD0" w:rsidRPr="00656CDC">
        <w:rPr>
          <w:sz w:val="20"/>
        </w:rPr>
        <w:t>(готовим / обмежено готовим / неготовим)</w:t>
      </w:r>
    </w:p>
    <w:p w14:paraId="68BB2DBB" w14:textId="77777777" w:rsidR="006E351D" w:rsidRDefault="00981F02">
      <w:pPr>
        <w:jc w:val="center"/>
      </w:pPr>
      <w:r>
        <w:t>Причини неможливості обстеження об’єкта фонду</w:t>
      </w:r>
    </w:p>
    <w:p w14:paraId="6FD63E64" w14:textId="77777777" w:rsidR="006E351D" w:rsidRDefault="00981F02">
      <w:pPr>
        <w:pStyle w:val="af2"/>
        <w:spacing w:before="0" w:after="0"/>
        <w:jc w:val="both"/>
        <w:rPr>
          <w:lang w:val="uk-UA"/>
        </w:rPr>
      </w:pPr>
      <w:r>
        <w:rPr>
          <w:rFonts w:ascii="Wingdings 2" w:eastAsia="Wingdings 2" w:hAnsi="Wingdings 2" w:cs="Wingdings 2"/>
          <w:shd w:val="clear" w:color="auto" w:fill="FFFFFF"/>
          <w:lang w:val="uk-UA"/>
        </w:rPr>
        <w:sym w:font="Wingdings 2" w:char="F0A3"/>
      </w:r>
      <w:r>
        <w:rPr>
          <w:shd w:val="clear" w:color="auto" w:fill="FFFFFF"/>
          <w:lang w:val="uk-UA"/>
        </w:rPr>
        <w:t> недопущення уповноваженої посадової особи ДСНС (її територіального органу) до проведення обстеження об’єкта фонду;</w:t>
      </w:r>
    </w:p>
    <w:p w14:paraId="09246BE8" w14:textId="3557832B" w:rsidR="006E351D" w:rsidRDefault="00981F02">
      <w:pPr>
        <w:pStyle w:val="af2"/>
        <w:spacing w:before="0" w:after="0"/>
        <w:jc w:val="both"/>
        <w:rPr>
          <w:lang w:val="uk-UA"/>
        </w:rPr>
      </w:pPr>
      <w:r>
        <w:rPr>
          <w:rFonts w:ascii="Wingdings 2" w:eastAsia="Wingdings 2" w:hAnsi="Wingdings 2" w:cs="Wingdings 2"/>
          <w:shd w:val="clear" w:color="auto" w:fill="FFFFFF"/>
          <w:lang w:val="uk-UA"/>
        </w:rPr>
        <w:sym w:font="Wingdings 2" w:char="F0A3"/>
      </w:r>
      <w:r>
        <w:rPr>
          <w:lang w:val="uk-UA"/>
        </w:rPr>
        <w:t> об</w:t>
      </w:r>
      <w:r>
        <w:t>’</w:t>
      </w:r>
      <w:proofErr w:type="spellStart"/>
      <w:r>
        <w:rPr>
          <w:lang w:val="uk-UA"/>
        </w:rPr>
        <w:t>єкт</w:t>
      </w:r>
      <w:proofErr w:type="spellEnd"/>
      <w:r>
        <w:rPr>
          <w:lang w:val="uk-UA"/>
        </w:rPr>
        <w:t>, на якому розміщен</w:t>
      </w:r>
      <w:r w:rsidR="0013163E">
        <w:rPr>
          <w:lang w:val="uk-UA"/>
        </w:rPr>
        <w:t>ий</w:t>
      </w:r>
      <w:r>
        <w:rPr>
          <w:lang w:val="uk-UA"/>
        </w:rPr>
        <w:t xml:space="preserve"> об’єкт фонду, не експлуатується;</w:t>
      </w:r>
    </w:p>
    <w:p w14:paraId="554C5435" w14:textId="77777777" w:rsidR="006E351D" w:rsidRDefault="00981F02">
      <w:pPr>
        <w:pStyle w:val="af2"/>
        <w:spacing w:before="0" w:after="0"/>
        <w:jc w:val="both"/>
        <w:rPr>
          <w:lang w:val="uk-UA"/>
        </w:rPr>
      </w:pPr>
      <w:r>
        <w:rPr>
          <w:rFonts w:ascii="Wingdings 2" w:eastAsia="Wingdings 2" w:hAnsi="Wingdings 2" w:cs="Wingdings 2"/>
          <w:shd w:val="clear" w:color="auto" w:fill="FFFFFF"/>
          <w:lang w:val="uk-UA"/>
        </w:rPr>
        <w:sym w:font="Wingdings 2" w:char="F0A3"/>
      </w:r>
      <w:r>
        <w:rPr>
          <w:lang w:val="uk-UA"/>
        </w:rPr>
        <w:t> об</w:t>
      </w:r>
      <w:r>
        <w:t>’</w:t>
      </w:r>
      <w:proofErr w:type="spellStart"/>
      <w:r>
        <w:rPr>
          <w:lang w:val="uk-UA"/>
        </w:rPr>
        <w:t>єкт</w:t>
      </w:r>
      <w:proofErr w:type="spellEnd"/>
      <w:r>
        <w:rPr>
          <w:lang w:val="uk-UA"/>
        </w:rPr>
        <w:t xml:space="preserve"> фонду перебуває у зруйнованому стані;</w:t>
      </w:r>
    </w:p>
    <w:p w14:paraId="6C47668B" w14:textId="77777777" w:rsidR="006E351D" w:rsidRDefault="00981F02">
      <w:pPr>
        <w:pStyle w:val="af2"/>
        <w:spacing w:before="0" w:after="0"/>
        <w:jc w:val="both"/>
        <w:rPr>
          <w:lang w:val="uk-UA"/>
        </w:rPr>
      </w:pPr>
      <w:r>
        <w:rPr>
          <w:rFonts w:ascii="Wingdings 2" w:eastAsia="Wingdings 2" w:hAnsi="Wingdings 2" w:cs="Wingdings 2"/>
          <w:shd w:val="clear" w:color="auto" w:fill="FFFFFF"/>
          <w:lang w:val="uk-UA"/>
        </w:rPr>
        <w:sym w:font="Wingdings 2" w:char="F0A3"/>
      </w:r>
      <w:r>
        <w:rPr>
          <w:lang w:val="uk-UA"/>
        </w:rPr>
        <w:t> інші причини.</w:t>
      </w:r>
    </w:p>
    <w:p w14:paraId="0A35D4EA" w14:textId="77777777" w:rsidR="006E351D" w:rsidRDefault="00981F02">
      <w:pPr>
        <w:pStyle w:val="af2"/>
        <w:spacing w:before="0" w:after="0"/>
        <w:jc w:val="both"/>
      </w:pPr>
      <w:r>
        <w:rPr>
          <w:lang w:val="uk-UA"/>
        </w:rPr>
        <w:t>_______________________________________________________________________________</w:t>
      </w:r>
    </w:p>
    <w:p w14:paraId="4E35D692" w14:textId="77777777" w:rsidR="006E351D" w:rsidRDefault="00981F02">
      <w:pPr>
        <w:pStyle w:val="af2"/>
        <w:spacing w:before="0" w:after="0"/>
        <w:jc w:val="center"/>
      </w:pPr>
      <w:r>
        <w:rPr>
          <w:sz w:val="20"/>
          <w:szCs w:val="20"/>
          <w:lang w:val="uk-UA"/>
        </w:rPr>
        <w:t>(описуються причини нездійснення обстеження об’єкта фонду)</w:t>
      </w:r>
    </w:p>
    <w:p w14:paraId="02757669" w14:textId="77777777" w:rsidR="006E351D" w:rsidRDefault="00981F02">
      <w:pPr>
        <w:pStyle w:val="af2"/>
        <w:spacing w:before="0" w:after="0"/>
        <w:jc w:val="both"/>
        <w:rPr>
          <w:lang w:val="uk-UA"/>
        </w:rPr>
      </w:pPr>
      <w:r>
        <w:rPr>
          <w:lang w:val="uk-UA"/>
        </w:rPr>
        <w:lastRenderedPageBreak/>
        <w:t>_______________________________________________________________________________</w:t>
      </w:r>
    </w:p>
    <w:p w14:paraId="6F4C45AD" w14:textId="77777777" w:rsidR="006E351D" w:rsidRDefault="00981F02">
      <w:pPr>
        <w:pStyle w:val="af2"/>
        <w:spacing w:before="0" w:after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_______________________________________________________________________________.</w:t>
      </w:r>
    </w:p>
    <w:p w14:paraId="5C19EC25" w14:textId="77777777" w:rsidR="006E351D" w:rsidRDefault="006E351D">
      <w:pPr>
        <w:pStyle w:val="af2"/>
        <w:spacing w:before="0" w:after="0"/>
        <w:jc w:val="center"/>
        <w:rPr>
          <w:sz w:val="20"/>
          <w:szCs w:val="20"/>
          <w:lang w:val="uk-UA"/>
        </w:rPr>
      </w:pPr>
    </w:p>
    <w:p w14:paraId="69852061" w14:textId="77777777" w:rsidR="006E351D" w:rsidRDefault="00981F02">
      <w:pPr>
        <w:ind w:firstLine="567"/>
        <w:jc w:val="both"/>
        <w:textAlignment w:val="baseline"/>
        <w:rPr>
          <w:kern w:val="2"/>
        </w:rPr>
      </w:pPr>
      <w:r>
        <w:rPr>
          <w:kern w:val="2"/>
        </w:rPr>
        <w:t>Пояснення балансоутримувача об’єкта фонду або уповноваженої ним особи (у разі відмови надання пояснень зазначити про це) _________________________________________</w:t>
      </w:r>
    </w:p>
    <w:p w14:paraId="33381A62" w14:textId="77777777" w:rsidR="006E351D" w:rsidRDefault="00981F02">
      <w:pPr>
        <w:textAlignment w:val="baseline"/>
        <w:rPr>
          <w:kern w:val="2"/>
        </w:rPr>
      </w:pPr>
      <w:r>
        <w:rPr>
          <w:kern w:val="2"/>
        </w:rPr>
        <w:t>________________________________________________________________________________</w:t>
      </w:r>
    </w:p>
    <w:p w14:paraId="0A58DFB9" w14:textId="77777777" w:rsidR="006E351D" w:rsidRDefault="00981F02">
      <w:pPr>
        <w:textAlignment w:val="baseline"/>
        <w:rPr>
          <w:kern w:val="2"/>
        </w:rPr>
      </w:pPr>
      <w:r>
        <w:rPr>
          <w:kern w:val="2"/>
        </w:rPr>
        <w:t>________________________________________________________________________________</w:t>
      </w:r>
    </w:p>
    <w:p w14:paraId="0E8B5F94" w14:textId="6F075E7B" w:rsidR="006E351D" w:rsidRDefault="00981F02">
      <w:pPr>
        <w:ind w:firstLine="619"/>
        <w:jc w:val="both"/>
      </w:pPr>
      <w:r>
        <w:t>Пропозиції балансоутримувача щодо подальшого використання захисної споруди цивільного захисту або споруди подвійного призначення</w:t>
      </w:r>
      <w:r w:rsidR="009D7105" w:rsidRPr="000B313E">
        <w:rPr>
          <w:lang w:val="ru-RU"/>
        </w:rPr>
        <w:t xml:space="preserve"> (</w:t>
      </w:r>
      <w:r w:rsidR="009D7105">
        <w:t>вносяться за необхідності балансоутримувачем)</w:t>
      </w:r>
      <w:r w:rsidR="00D36903" w:rsidRPr="00DE00D0">
        <w:rPr>
          <w:sz w:val="20"/>
          <w:szCs w:val="20"/>
        </w:rPr>
        <w:t>*</w:t>
      </w:r>
      <w:r>
        <w:t>: ______________________________</w:t>
      </w:r>
      <w:r w:rsidR="009D7105">
        <w:t>_____________________________</w:t>
      </w:r>
    </w:p>
    <w:p w14:paraId="7DACBF20" w14:textId="191B3291" w:rsidR="006E351D" w:rsidRDefault="00981F02">
      <w:pPr>
        <w:textAlignment w:val="baseline"/>
        <w:rPr>
          <w:kern w:val="2"/>
        </w:rPr>
      </w:pPr>
      <w:r>
        <w:rPr>
          <w:kern w:val="2"/>
        </w:rPr>
        <w:t>__________________________________________________________________________</w:t>
      </w:r>
    </w:p>
    <w:p w14:paraId="48C9AB06" w14:textId="77777777" w:rsidR="006E351D" w:rsidRDefault="00981F02">
      <w:pPr>
        <w:textAlignment w:val="baseline"/>
        <w:rPr>
          <w:kern w:val="2"/>
        </w:rPr>
      </w:pPr>
      <w:r>
        <w:rPr>
          <w:kern w:val="2"/>
        </w:rPr>
        <w:t>________________________________________________________________________________</w:t>
      </w:r>
    </w:p>
    <w:p w14:paraId="19E5E030" w14:textId="0353EFC4" w:rsidR="006E351D" w:rsidRDefault="00981F02" w:rsidP="005E0D41">
      <w:pPr>
        <w:rPr>
          <w:kern w:val="2"/>
        </w:rPr>
      </w:pPr>
      <w:r>
        <w:rPr>
          <w:kern w:val="2"/>
        </w:rPr>
        <w:t>_________________________________________________________________________</w:t>
      </w:r>
      <w:r w:rsidR="005E0D41" w:rsidRPr="000B313E">
        <w:rPr>
          <w:kern w:val="2"/>
        </w:rPr>
        <w:t>_</w:t>
      </w:r>
      <w:r>
        <w:rPr>
          <w:kern w:val="2"/>
        </w:rPr>
        <w:t>______</w:t>
      </w:r>
    </w:p>
    <w:p w14:paraId="11D68E68" w14:textId="595E496C" w:rsidR="006E351D" w:rsidRDefault="00981F02" w:rsidP="005E0D41">
      <w:pPr>
        <w:jc w:val="center"/>
        <w:rPr>
          <w:kern w:val="2"/>
        </w:rPr>
      </w:pPr>
      <w:r>
        <w:rPr>
          <w:kern w:val="2"/>
        </w:rPr>
        <w:t>________________________________________________________________________________</w:t>
      </w:r>
    </w:p>
    <w:p w14:paraId="30B9053B" w14:textId="279420C6" w:rsidR="005E0D41" w:rsidRDefault="004F01E2" w:rsidP="005E0D41">
      <w:pPr>
        <w:jc w:val="both"/>
        <w:rPr>
          <w:kern w:val="2"/>
          <w:sz w:val="20"/>
        </w:rPr>
      </w:pPr>
      <w:r w:rsidRPr="00CA2C07">
        <w:rPr>
          <w:sz w:val="20"/>
          <w:szCs w:val="20"/>
        </w:rPr>
        <w:t>*</w:t>
      </w:r>
      <w:r w:rsidR="009D7105">
        <w:rPr>
          <w:kern w:val="2"/>
          <w:sz w:val="20"/>
        </w:rPr>
        <w:t xml:space="preserve">Пропозиції </w:t>
      </w:r>
      <w:r>
        <w:rPr>
          <w:kern w:val="2"/>
          <w:sz w:val="20"/>
        </w:rPr>
        <w:t>мож</w:t>
      </w:r>
      <w:r w:rsidR="009D7105">
        <w:rPr>
          <w:kern w:val="2"/>
          <w:sz w:val="20"/>
        </w:rPr>
        <w:t>уть</w:t>
      </w:r>
      <w:r>
        <w:rPr>
          <w:kern w:val="2"/>
          <w:sz w:val="20"/>
        </w:rPr>
        <w:t xml:space="preserve"> містити</w:t>
      </w:r>
      <w:r w:rsidR="00025E2D">
        <w:rPr>
          <w:kern w:val="2"/>
          <w:sz w:val="20"/>
        </w:rPr>
        <w:t xml:space="preserve"> інформацію про</w:t>
      </w:r>
      <w:r>
        <w:rPr>
          <w:kern w:val="2"/>
          <w:sz w:val="20"/>
        </w:rPr>
        <w:t>: переда</w:t>
      </w:r>
      <w:r w:rsidR="00025E2D">
        <w:rPr>
          <w:kern w:val="2"/>
          <w:sz w:val="20"/>
        </w:rPr>
        <w:t>чу</w:t>
      </w:r>
      <w:r>
        <w:rPr>
          <w:kern w:val="2"/>
          <w:sz w:val="20"/>
        </w:rPr>
        <w:t xml:space="preserve"> до комунальної або державної форми власності; прове</w:t>
      </w:r>
      <w:r w:rsidR="00025E2D">
        <w:rPr>
          <w:kern w:val="2"/>
          <w:sz w:val="20"/>
        </w:rPr>
        <w:t>дення</w:t>
      </w:r>
      <w:r w:rsidRPr="004F01E2">
        <w:rPr>
          <w:kern w:val="2"/>
          <w:sz w:val="20"/>
        </w:rPr>
        <w:t xml:space="preserve"> </w:t>
      </w:r>
      <w:r>
        <w:rPr>
          <w:kern w:val="2"/>
          <w:sz w:val="20"/>
        </w:rPr>
        <w:t>реконструкці</w:t>
      </w:r>
      <w:r w:rsidR="00025E2D">
        <w:rPr>
          <w:kern w:val="2"/>
          <w:sz w:val="20"/>
        </w:rPr>
        <w:t>ї</w:t>
      </w:r>
      <w:r>
        <w:rPr>
          <w:kern w:val="2"/>
          <w:sz w:val="20"/>
        </w:rPr>
        <w:t xml:space="preserve"> зі зміною технічних та/або захисних характеристик (вказується, яких саме); забезпеч</w:t>
      </w:r>
      <w:r w:rsidR="00025E2D">
        <w:rPr>
          <w:kern w:val="2"/>
          <w:sz w:val="20"/>
        </w:rPr>
        <w:t>ення</w:t>
      </w:r>
      <w:r w:rsidRPr="004F01E2">
        <w:rPr>
          <w:kern w:val="2"/>
          <w:sz w:val="20"/>
        </w:rPr>
        <w:t xml:space="preserve"> </w:t>
      </w:r>
      <w:r>
        <w:rPr>
          <w:kern w:val="2"/>
          <w:sz w:val="20"/>
        </w:rPr>
        <w:t xml:space="preserve">використання сховища в режимі протирадіаційного укриття; </w:t>
      </w:r>
      <w:r>
        <w:rPr>
          <w:kern w:val="2"/>
          <w:sz w:val="20"/>
          <w:szCs w:val="20"/>
        </w:rPr>
        <w:t>забезпеч</w:t>
      </w:r>
      <w:r w:rsidR="00025E2D">
        <w:rPr>
          <w:kern w:val="2"/>
          <w:sz w:val="20"/>
          <w:szCs w:val="20"/>
        </w:rPr>
        <w:t>ення</w:t>
      </w:r>
      <w:r>
        <w:rPr>
          <w:kern w:val="2"/>
          <w:sz w:val="20"/>
          <w:szCs w:val="20"/>
        </w:rPr>
        <w:t xml:space="preserve"> </w:t>
      </w:r>
      <w:r w:rsidR="00F9767C">
        <w:rPr>
          <w:kern w:val="2"/>
          <w:sz w:val="20"/>
          <w:szCs w:val="20"/>
        </w:rPr>
        <w:t xml:space="preserve">використання неготової захисної </w:t>
      </w:r>
      <w:r>
        <w:rPr>
          <w:kern w:val="2"/>
          <w:sz w:val="20"/>
          <w:szCs w:val="20"/>
        </w:rPr>
        <w:t>споруди цивільного захисту</w:t>
      </w:r>
      <w:r w:rsidR="005E0D41">
        <w:rPr>
          <w:kern w:val="2"/>
          <w:sz w:val="20"/>
          <w:szCs w:val="20"/>
          <w:lang w:val="en-US"/>
        </w:rPr>
        <w:t> </w:t>
      </w:r>
      <w:r>
        <w:rPr>
          <w:kern w:val="2"/>
          <w:sz w:val="20"/>
          <w:szCs w:val="20"/>
        </w:rPr>
        <w:t>/</w:t>
      </w:r>
      <w:r w:rsidR="005E0D41">
        <w:rPr>
          <w:kern w:val="2"/>
          <w:sz w:val="20"/>
          <w:szCs w:val="20"/>
          <w:lang w:val="en-US"/>
        </w:rPr>
        <w:t> </w:t>
      </w:r>
      <w:r>
        <w:rPr>
          <w:kern w:val="2"/>
          <w:sz w:val="20"/>
          <w:szCs w:val="20"/>
        </w:rPr>
        <w:t xml:space="preserve">споруди подвійного призначення для укриття населення від звичайних засобів </w:t>
      </w:r>
      <w:r w:rsidR="00F9767C">
        <w:rPr>
          <w:kern w:val="2"/>
          <w:sz w:val="20"/>
          <w:szCs w:val="20"/>
        </w:rPr>
        <w:t xml:space="preserve">ураження </w:t>
      </w:r>
      <w:r>
        <w:rPr>
          <w:kern w:val="2"/>
          <w:sz w:val="20"/>
        </w:rPr>
        <w:t>до приведення в готовність (лише в особливий період); виключ</w:t>
      </w:r>
      <w:r w:rsidR="00F9767C">
        <w:rPr>
          <w:kern w:val="2"/>
          <w:sz w:val="20"/>
        </w:rPr>
        <w:t>ення</w:t>
      </w:r>
      <w:r>
        <w:rPr>
          <w:kern w:val="2"/>
          <w:sz w:val="20"/>
        </w:rPr>
        <w:t xml:space="preserve"> із фонду захисних споруд</w:t>
      </w:r>
      <w:r w:rsidR="005E0D41" w:rsidRPr="005E0D41">
        <w:rPr>
          <w:kern w:val="2"/>
          <w:sz w:val="20"/>
        </w:rPr>
        <w:t xml:space="preserve"> </w:t>
      </w:r>
      <w:r w:rsidR="005E0D41">
        <w:rPr>
          <w:kern w:val="2"/>
          <w:sz w:val="20"/>
        </w:rPr>
        <w:t>цивільного захисту)</w:t>
      </w:r>
      <w:r w:rsidR="00F9767C">
        <w:rPr>
          <w:kern w:val="2"/>
          <w:sz w:val="20"/>
        </w:rPr>
        <w:t>.</w:t>
      </w:r>
    </w:p>
    <w:p w14:paraId="78BA23BE" w14:textId="40F0FB70" w:rsidR="00F03A35" w:rsidRDefault="00F03A35" w:rsidP="005E0D41">
      <w:pPr>
        <w:jc w:val="both"/>
        <w:rPr>
          <w:kern w:val="2"/>
          <w:sz w:val="20"/>
        </w:rPr>
      </w:pPr>
    </w:p>
    <w:p w14:paraId="24A9E1A7" w14:textId="77777777" w:rsidR="00953583" w:rsidRPr="003E1434" w:rsidRDefault="00953583" w:rsidP="00953583">
      <w:pPr>
        <w:jc w:val="both"/>
        <w:rPr>
          <w:lang w:val="ru-RU"/>
        </w:rPr>
      </w:pPr>
      <w:r w:rsidRPr="003E305C">
        <w:rPr>
          <w:b/>
        </w:rPr>
        <w:t>посадові особи ДСНС / територіального органу ДСНС</w:t>
      </w:r>
      <w:r>
        <w:t>:</w:t>
      </w:r>
    </w:p>
    <w:p w14:paraId="0755B150" w14:textId="77777777" w:rsidR="00466F79" w:rsidRPr="000C1D56" w:rsidRDefault="00466F79" w:rsidP="00466F79">
      <w:pPr>
        <w:rPr>
          <w:sz w:val="28"/>
          <w:szCs w:val="28"/>
          <w:u w:val="single"/>
          <w:lang w:val="ru-RU"/>
        </w:rPr>
      </w:pPr>
      <w:proofErr w:type="spellStart"/>
      <w:r>
        <w:rPr>
          <w:sz w:val="28"/>
          <w:szCs w:val="28"/>
          <w:u w:val="single"/>
          <w:lang w:val="ru-RU"/>
        </w:rPr>
        <w:t>Провідний</w:t>
      </w:r>
      <w:proofErr w:type="spellEnd"/>
      <w:r>
        <w:rPr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sz w:val="28"/>
          <w:szCs w:val="28"/>
          <w:u w:val="single"/>
          <w:lang w:val="ru-RU"/>
        </w:rPr>
        <w:t>інспектор</w:t>
      </w:r>
      <w:proofErr w:type="spellEnd"/>
      <w:r>
        <w:rPr>
          <w:sz w:val="28"/>
          <w:szCs w:val="28"/>
          <w:u w:val="single"/>
          <w:lang w:val="ru-RU"/>
        </w:rPr>
        <w:t xml:space="preserve"> сектору №4</w:t>
      </w:r>
    </w:p>
    <w:p w14:paraId="7D800A0C" w14:textId="77777777" w:rsidR="00466F79" w:rsidRDefault="00466F79" w:rsidP="00466F7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Фастівського РУ</w:t>
      </w:r>
      <w:r>
        <w:rPr>
          <w:sz w:val="28"/>
          <w:szCs w:val="28"/>
          <w:u w:val="single"/>
          <w:lang w:val="ru-RU"/>
        </w:rPr>
        <w:t xml:space="preserve"> ЦЗ та ПД</w:t>
      </w:r>
      <w:r>
        <w:rPr>
          <w:sz w:val="28"/>
          <w:szCs w:val="28"/>
          <w:u w:val="single"/>
        </w:rPr>
        <w:t xml:space="preserve"> ГУ </w:t>
      </w:r>
      <w:r>
        <w:rPr>
          <w:sz w:val="28"/>
          <w:szCs w:val="28"/>
          <w:u w:val="single"/>
          <w:lang w:val="ru-RU"/>
        </w:rPr>
        <w:br/>
      </w:r>
      <w:r>
        <w:rPr>
          <w:sz w:val="28"/>
          <w:szCs w:val="28"/>
          <w:u w:val="single"/>
        </w:rPr>
        <w:t xml:space="preserve">ДСНС України у Київській області </w:t>
      </w:r>
    </w:p>
    <w:p w14:paraId="340E7335" w14:textId="77777777" w:rsidR="00466F79" w:rsidRDefault="00466F79" w:rsidP="00466F79">
      <w:pPr>
        <w:rPr>
          <w:szCs w:val="32"/>
          <w:u w:val="single"/>
          <w:lang w:val="ru-RU"/>
        </w:rPr>
      </w:pPr>
      <w:r>
        <w:rPr>
          <w:sz w:val="28"/>
          <w:szCs w:val="28"/>
          <w:u w:val="single"/>
        </w:rPr>
        <w:t>підполковник служби цивільного захисту</w:t>
      </w: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  <w:u w:val="single"/>
        </w:rPr>
        <w:t>Артем СУГАК</w:t>
      </w:r>
      <w:r>
        <w:rPr>
          <w:szCs w:val="32"/>
          <w:u w:val="single"/>
        </w:rPr>
        <w:t xml:space="preserve">                                                           </w:t>
      </w:r>
      <w:r>
        <w:rPr>
          <w:szCs w:val="32"/>
          <w:u w:val="single"/>
        </w:rPr>
        <w:br/>
      </w:r>
      <w:r>
        <w:rPr>
          <w:sz w:val="20"/>
          <w:szCs w:val="20"/>
        </w:rPr>
        <w:t>(найменування посади, звання)                                                                                          (власне ім’я ПРІЗВИЩЕ)</w:t>
      </w:r>
    </w:p>
    <w:p w14:paraId="2966940B" w14:textId="77777777" w:rsidR="00466F79" w:rsidRDefault="00466F79" w:rsidP="00466F79">
      <w:pPr>
        <w:rPr>
          <w:sz w:val="20"/>
          <w:szCs w:val="20"/>
          <w:u w:val="single"/>
          <w:lang w:val="ru-RU"/>
        </w:rPr>
      </w:pPr>
    </w:p>
    <w:p w14:paraId="5F4A3107" w14:textId="77777777" w:rsidR="00466F79" w:rsidRPr="000C1D56" w:rsidRDefault="00466F79" w:rsidP="00466F79">
      <w:pPr>
        <w:rPr>
          <w:sz w:val="28"/>
          <w:szCs w:val="28"/>
          <w:u w:val="single"/>
          <w:lang w:val="ru-RU"/>
        </w:rPr>
      </w:pPr>
      <w:proofErr w:type="spellStart"/>
      <w:r>
        <w:rPr>
          <w:sz w:val="28"/>
          <w:szCs w:val="28"/>
          <w:u w:val="single"/>
          <w:lang w:val="ru-RU"/>
        </w:rPr>
        <w:t>Провідний</w:t>
      </w:r>
      <w:proofErr w:type="spellEnd"/>
      <w:r>
        <w:rPr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sz w:val="28"/>
          <w:szCs w:val="28"/>
          <w:u w:val="single"/>
          <w:lang w:val="ru-RU"/>
        </w:rPr>
        <w:t>інспектор</w:t>
      </w:r>
      <w:proofErr w:type="spellEnd"/>
      <w:r>
        <w:rPr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sz w:val="28"/>
          <w:szCs w:val="28"/>
          <w:u w:val="single"/>
          <w:lang w:val="ru-RU"/>
        </w:rPr>
        <w:t>відділу</w:t>
      </w:r>
      <w:proofErr w:type="spellEnd"/>
      <w:r>
        <w:rPr>
          <w:sz w:val="28"/>
          <w:szCs w:val="28"/>
          <w:u w:val="single"/>
          <w:lang w:val="ru-RU"/>
        </w:rPr>
        <w:t xml:space="preserve"> №1</w:t>
      </w:r>
    </w:p>
    <w:p w14:paraId="3C47BAE0" w14:textId="77777777" w:rsidR="00466F79" w:rsidRDefault="00466F79" w:rsidP="00466F7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Фастівського РУ</w:t>
      </w:r>
      <w:r>
        <w:rPr>
          <w:sz w:val="28"/>
          <w:szCs w:val="28"/>
          <w:u w:val="single"/>
          <w:lang w:val="ru-RU"/>
        </w:rPr>
        <w:t xml:space="preserve"> ЦЗ та ПД</w:t>
      </w:r>
      <w:r>
        <w:rPr>
          <w:sz w:val="28"/>
          <w:szCs w:val="28"/>
          <w:u w:val="single"/>
        </w:rPr>
        <w:t xml:space="preserve"> ГУ</w:t>
      </w:r>
      <w:r>
        <w:rPr>
          <w:sz w:val="28"/>
          <w:szCs w:val="28"/>
          <w:u w:val="single"/>
          <w:lang w:val="ru-RU"/>
        </w:rPr>
        <w:br/>
      </w:r>
      <w:r>
        <w:rPr>
          <w:sz w:val="28"/>
          <w:szCs w:val="28"/>
          <w:u w:val="single"/>
        </w:rPr>
        <w:t xml:space="preserve">ДСНС України у Київській області </w:t>
      </w:r>
    </w:p>
    <w:p w14:paraId="5898517F" w14:textId="26D8FB58" w:rsidR="006270FF" w:rsidRDefault="00466F79" w:rsidP="00466F79">
      <w:pPr>
        <w:rPr>
          <w:sz w:val="20"/>
          <w:szCs w:val="20"/>
        </w:rPr>
      </w:pPr>
      <w:r>
        <w:rPr>
          <w:sz w:val="28"/>
          <w:szCs w:val="28"/>
          <w:u w:val="single"/>
        </w:rPr>
        <w:t>капітан служби цивільного захисту</w:t>
      </w: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  <w:u w:val="single"/>
        </w:rPr>
        <w:t>Валерія ВОЛОЩЕНК</w:t>
      </w:r>
      <w:r>
        <w:rPr>
          <w:szCs w:val="32"/>
          <w:u w:val="single"/>
        </w:rPr>
        <w:t>О</w:t>
      </w:r>
      <w:bookmarkStart w:id="2" w:name="_GoBack"/>
      <w:bookmarkEnd w:id="2"/>
      <w:r w:rsidR="00257358">
        <w:rPr>
          <w:szCs w:val="32"/>
          <w:u w:val="single"/>
        </w:rPr>
        <w:t xml:space="preserve">                                                           </w:t>
      </w:r>
      <w:r w:rsidR="006270FF">
        <w:rPr>
          <w:sz w:val="20"/>
          <w:szCs w:val="20"/>
        </w:rPr>
        <w:br/>
      </w:r>
    </w:p>
    <w:p w14:paraId="433AC549" w14:textId="77777777" w:rsidR="00981D28" w:rsidRPr="00981D28" w:rsidRDefault="00981D28" w:rsidP="00981D28">
      <w:pPr>
        <w:rPr>
          <w:color w:val="000000" w:themeColor="text1"/>
          <w:sz w:val="28"/>
          <w:szCs w:val="28"/>
          <w:u w:val="single"/>
        </w:rPr>
      </w:pPr>
      <w:r w:rsidRPr="00BC638B">
        <w:rPr>
          <w:b/>
          <w:color w:val="000000"/>
          <w:shd w:val="clear" w:color="auto" w:fill="FFFFFF"/>
        </w:rPr>
        <w:t>представники органів державної влади та органів</w:t>
      </w:r>
      <w:r>
        <w:rPr>
          <w:b/>
          <w:color w:val="000000"/>
          <w:shd w:val="clear" w:color="auto" w:fill="FFFFFF"/>
        </w:rPr>
        <w:br/>
      </w:r>
      <w:r w:rsidRPr="00BC638B">
        <w:rPr>
          <w:b/>
          <w:color w:val="000000"/>
          <w:shd w:val="clear" w:color="auto" w:fill="FFFFFF"/>
        </w:rPr>
        <w:t>місцевого самоврядування (у разі залучення)</w:t>
      </w:r>
      <w:r w:rsidRPr="00BC638B">
        <w:rPr>
          <w:b/>
          <w:color w:val="000000"/>
        </w:rPr>
        <w:t>:</w:t>
      </w:r>
      <w:r>
        <w:rPr>
          <w:b/>
          <w:color w:val="000000"/>
        </w:rPr>
        <w:br/>
      </w:r>
      <w:r w:rsidRPr="00981D28">
        <w:rPr>
          <w:color w:val="000000" w:themeColor="text1"/>
          <w:sz w:val="28"/>
          <w:szCs w:val="28"/>
          <w:u w:val="single"/>
        </w:rPr>
        <w:t>Завідувач сектору військового обліку</w:t>
      </w:r>
    </w:p>
    <w:p w14:paraId="40AF62ED" w14:textId="77777777" w:rsidR="00981D28" w:rsidRPr="00981D28" w:rsidRDefault="00981D28" w:rsidP="00981D28">
      <w:pPr>
        <w:rPr>
          <w:color w:val="000000" w:themeColor="text1"/>
          <w:sz w:val="28"/>
          <w:szCs w:val="28"/>
          <w:u w:val="single"/>
        </w:rPr>
      </w:pPr>
      <w:r w:rsidRPr="00981D28">
        <w:rPr>
          <w:color w:val="000000" w:themeColor="text1"/>
          <w:sz w:val="28"/>
          <w:szCs w:val="28"/>
          <w:u w:val="single"/>
        </w:rPr>
        <w:t>оборонної та мобілізаційної роботи, цивільного захисту</w:t>
      </w:r>
    </w:p>
    <w:p w14:paraId="5D5144E0" w14:textId="11DF2794" w:rsidR="00981D28" w:rsidRDefault="00981D28" w:rsidP="00981D28">
      <w:pPr>
        <w:rPr>
          <w:sz w:val="20"/>
          <w:szCs w:val="20"/>
        </w:rPr>
      </w:pPr>
      <w:r w:rsidRPr="00981D28">
        <w:rPr>
          <w:color w:val="000000" w:themeColor="text1"/>
          <w:sz w:val="28"/>
          <w:szCs w:val="28"/>
          <w:u w:val="single"/>
        </w:rPr>
        <w:t xml:space="preserve">взаємодії з </w:t>
      </w:r>
      <w:proofErr w:type="spellStart"/>
      <w:r w:rsidRPr="00981D28">
        <w:rPr>
          <w:color w:val="000000" w:themeColor="text1"/>
          <w:sz w:val="28"/>
          <w:szCs w:val="28"/>
          <w:u w:val="single"/>
        </w:rPr>
        <w:t>правоохороними</w:t>
      </w:r>
      <w:proofErr w:type="spellEnd"/>
      <w:r w:rsidRPr="00981D28">
        <w:rPr>
          <w:color w:val="000000" w:themeColor="text1"/>
          <w:sz w:val="28"/>
          <w:szCs w:val="28"/>
          <w:u w:val="single"/>
        </w:rPr>
        <w:t xml:space="preserve"> органами</w:t>
      </w:r>
      <w:r w:rsidRPr="00AA6630">
        <w:rPr>
          <w:szCs w:val="32"/>
        </w:rPr>
        <w:t xml:space="preserve">                    </w:t>
      </w:r>
      <w:r>
        <w:rPr>
          <w:szCs w:val="32"/>
        </w:rPr>
        <w:t xml:space="preserve">    </w:t>
      </w:r>
      <w:r w:rsidRPr="00AA6630">
        <w:rPr>
          <w:szCs w:val="32"/>
        </w:rPr>
        <w:t xml:space="preserve">        </w:t>
      </w:r>
      <w:r>
        <w:rPr>
          <w:szCs w:val="32"/>
        </w:rPr>
        <w:t xml:space="preserve">           </w:t>
      </w:r>
      <w:r w:rsidRPr="00981D28">
        <w:rPr>
          <w:szCs w:val="32"/>
          <w:u w:val="single"/>
        </w:rPr>
        <w:t>Михайло ЄВДОЧЕНКО</w:t>
      </w:r>
      <w:r w:rsidRPr="00CE4B07">
        <w:rPr>
          <w:szCs w:val="32"/>
          <w:u w:val="single"/>
        </w:rPr>
        <w:br/>
      </w:r>
      <w:r>
        <w:rPr>
          <w:sz w:val="20"/>
          <w:szCs w:val="20"/>
        </w:rPr>
        <w:t>(найменування посади)                                                                                                        (власне ім</w:t>
      </w:r>
      <w:r w:rsidRPr="00AA6630">
        <w:rPr>
          <w:sz w:val="20"/>
          <w:szCs w:val="20"/>
        </w:rPr>
        <w:t>’</w:t>
      </w:r>
      <w:r>
        <w:rPr>
          <w:sz w:val="20"/>
          <w:szCs w:val="20"/>
        </w:rPr>
        <w:t>я ПРІЗВИЩЕ)</w:t>
      </w:r>
    </w:p>
    <w:p w14:paraId="38FE0E31" w14:textId="77777777" w:rsidR="00981D28" w:rsidRPr="00131BE9" w:rsidRDefault="00981D28" w:rsidP="00981D28">
      <w:pPr>
        <w:rPr>
          <w:sz w:val="20"/>
          <w:szCs w:val="20"/>
        </w:rPr>
      </w:pPr>
    </w:p>
    <w:p w14:paraId="326BD63B" w14:textId="2BE30E6A" w:rsidR="006E351D" w:rsidRDefault="00981F02">
      <w:pPr>
        <w:ind w:firstLine="567"/>
        <w:jc w:val="both"/>
      </w:pPr>
      <w:r>
        <w:t xml:space="preserve">Примірник цього </w:t>
      </w:r>
      <w:proofErr w:type="spellStart"/>
      <w:r w:rsidR="00AA0CE4">
        <w:t>акта</w:t>
      </w:r>
      <w:proofErr w:type="spellEnd"/>
      <w:r w:rsidR="00AA0CE4">
        <w:t xml:space="preserve"> </w:t>
      </w:r>
      <w:r>
        <w:t xml:space="preserve">на </w:t>
      </w:r>
      <w:r w:rsidR="00981D28">
        <w:rPr>
          <w:rFonts w:eastAsia="Wingdings 2"/>
        </w:rPr>
        <w:t>7</w:t>
      </w:r>
      <w:r>
        <w:t xml:space="preserve"> сторінках отримано </w:t>
      </w:r>
      <w:r w:rsidR="00981D28">
        <w:rPr>
          <w:rFonts w:eastAsia="Wingdings 2"/>
        </w:rPr>
        <w:t>2</w:t>
      </w:r>
      <w:r w:rsidR="00AA68A6">
        <w:rPr>
          <w:rFonts w:eastAsia="Wingdings 2"/>
        </w:rPr>
        <w:t>1</w:t>
      </w:r>
      <w:r w:rsidR="00981D28">
        <w:rPr>
          <w:rFonts w:eastAsia="Wingdings 2"/>
        </w:rPr>
        <w:t>.</w:t>
      </w:r>
      <w:r w:rsidR="00AA68A6">
        <w:rPr>
          <w:rFonts w:eastAsia="Wingdings 2"/>
        </w:rPr>
        <w:t>11</w:t>
      </w:r>
      <w:r w:rsidR="00B50683">
        <w:rPr>
          <w:rFonts w:eastAsia="Wingdings 2"/>
        </w:rPr>
        <w:t>.2025</w:t>
      </w:r>
      <w:r>
        <w:t>:</w:t>
      </w:r>
    </w:p>
    <w:p w14:paraId="6E065951" w14:textId="77777777" w:rsidR="006E351D" w:rsidRDefault="006E351D">
      <w:pPr>
        <w:jc w:val="both"/>
      </w:pPr>
    </w:p>
    <w:p w14:paraId="1CC91A3A" w14:textId="77777777" w:rsidR="00B95243" w:rsidRDefault="00B95243" w:rsidP="00B95243">
      <w:pPr>
        <w:jc w:val="both"/>
      </w:pPr>
      <w:r>
        <w:t>балансоутримувач об’єкта фонду</w:t>
      </w:r>
    </w:p>
    <w:p w14:paraId="69FFE77A" w14:textId="77777777" w:rsidR="00B95243" w:rsidRDefault="00B95243" w:rsidP="00B95243">
      <w:pPr>
        <w:jc w:val="both"/>
      </w:pPr>
      <w:r>
        <w:t xml:space="preserve">або уповноважена ним особа: 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616"/>
        <w:gridCol w:w="338"/>
        <w:gridCol w:w="3685"/>
      </w:tblGrid>
      <w:tr w:rsidR="00981D28" w14:paraId="2B02EC64" w14:textId="77777777" w:rsidTr="00162D5C">
        <w:trPr>
          <w:trHeight w:val="252"/>
        </w:trPr>
        <w:tc>
          <w:tcPr>
            <w:tcW w:w="5616" w:type="dxa"/>
            <w:tcBorders>
              <w:bottom w:val="single" w:sz="4" w:space="0" w:color="000000"/>
            </w:tcBorders>
          </w:tcPr>
          <w:p w14:paraId="19602D4E" w14:textId="1DD1FA77" w:rsidR="00981D28" w:rsidRPr="00F40CF2" w:rsidRDefault="00AA68A6" w:rsidP="00981D28">
            <w:pPr>
              <w:widowControl w:val="0"/>
              <w:ind w:left="-83"/>
              <w:rPr>
                <w:color w:val="FF0000"/>
                <w:u w:val="single"/>
              </w:rPr>
            </w:pPr>
            <w:r>
              <w:rPr>
                <w:color w:val="000000" w:themeColor="text1"/>
                <w:sz w:val="28"/>
                <w:szCs w:val="28"/>
                <w:u w:val="single"/>
              </w:rPr>
              <w:t>Директор КЗ КОР «</w:t>
            </w:r>
            <w:proofErr w:type="spellStart"/>
            <w:r>
              <w:rPr>
                <w:color w:val="000000" w:themeColor="text1"/>
                <w:sz w:val="28"/>
                <w:szCs w:val="28"/>
                <w:u w:val="single"/>
              </w:rPr>
              <w:t>Мостищенська</w:t>
            </w:r>
            <w:proofErr w:type="spellEnd"/>
            <w:r>
              <w:rPr>
                <w:color w:val="000000" w:themeColor="text1"/>
                <w:sz w:val="28"/>
                <w:szCs w:val="28"/>
                <w:u w:val="single"/>
              </w:rPr>
              <w:t xml:space="preserve"> СШ»</w:t>
            </w:r>
            <w:r w:rsidR="00981D28" w:rsidRPr="00981D28">
              <w:rPr>
                <w:color w:val="000000" w:themeColor="text1"/>
                <w:sz w:val="28"/>
                <w:szCs w:val="28"/>
                <w:u w:val="single"/>
              </w:rPr>
              <w:br/>
            </w:r>
            <w:r w:rsidR="00981D28" w:rsidRPr="00981D28">
              <w:rPr>
                <w:color w:val="000000" w:themeColor="text1"/>
                <w:sz w:val="20"/>
                <w:szCs w:val="20"/>
              </w:rPr>
              <w:t xml:space="preserve">           (найменування посади)</w:t>
            </w:r>
          </w:p>
        </w:tc>
        <w:tc>
          <w:tcPr>
            <w:tcW w:w="338" w:type="dxa"/>
          </w:tcPr>
          <w:p w14:paraId="19B6D817" w14:textId="0E0B82DD" w:rsidR="00981D28" w:rsidRPr="00F40CF2" w:rsidRDefault="00981D28" w:rsidP="00981D28">
            <w:pPr>
              <w:widowControl w:val="0"/>
              <w:rPr>
                <w:color w:val="FF0000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2EF2DEAB" w14:textId="566BB7B5" w:rsidR="00981D28" w:rsidRPr="00981D28" w:rsidRDefault="00981D28" w:rsidP="00981D28">
            <w:pPr>
              <w:widowControl w:val="0"/>
              <w:ind w:hanging="114"/>
              <w:jc w:val="center"/>
              <w:rPr>
                <w:color w:val="000000" w:themeColor="text1"/>
                <w:sz w:val="20"/>
                <w:szCs w:val="20"/>
              </w:rPr>
            </w:pPr>
            <w:r w:rsidRPr="00981D28"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AA68A6">
              <w:rPr>
                <w:color w:val="000000" w:themeColor="text1"/>
                <w:sz w:val="28"/>
                <w:szCs w:val="28"/>
                <w:u w:val="single"/>
              </w:rPr>
              <w:t>Наталія ВАСИЛЕНКО</w:t>
            </w:r>
            <w:r w:rsidRPr="00981D28">
              <w:rPr>
                <w:color w:val="000000" w:themeColor="text1"/>
                <w:sz w:val="28"/>
                <w:szCs w:val="28"/>
                <w:u w:val="single"/>
              </w:rPr>
              <w:br/>
            </w:r>
            <w:r w:rsidRPr="00981D28">
              <w:rPr>
                <w:color w:val="000000" w:themeColor="text1"/>
                <w:sz w:val="20"/>
                <w:szCs w:val="20"/>
              </w:rPr>
              <w:t>(власне ім’я ПРІЗВИЩЕ)</w:t>
            </w:r>
          </w:p>
          <w:p w14:paraId="168C9A2A" w14:textId="0C8394DF" w:rsidR="00981D28" w:rsidRPr="001E443A" w:rsidRDefault="00981D28" w:rsidP="00981D28">
            <w:pPr>
              <w:widowControl w:val="0"/>
              <w:ind w:left="461"/>
              <w:rPr>
                <w:color w:val="FF0000"/>
              </w:rPr>
            </w:pPr>
          </w:p>
        </w:tc>
      </w:tr>
    </w:tbl>
    <w:p w14:paraId="719DF940" w14:textId="77777777" w:rsidR="006E351D" w:rsidRDefault="006E351D"/>
    <w:p w14:paraId="231803B1" w14:textId="5842FBB1" w:rsidR="006E351D" w:rsidRDefault="00981F02" w:rsidP="00162D5C">
      <w:pPr>
        <w:spacing w:line="264" w:lineRule="auto"/>
        <w:ind w:firstLine="567"/>
        <w:jc w:val="both"/>
      </w:pPr>
      <w:r>
        <w:t xml:space="preserve">Відмітка про відмову в отриманні балансоутримувачем об’єкта фонду або уповноваженою ним особою примірника </w:t>
      </w:r>
      <w:r>
        <w:rPr>
          <w:color w:val="333333"/>
          <w:shd w:val="clear" w:color="auto" w:fill="FFFFFF"/>
        </w:rPr>
        <w:t xml:space="preserve">цього </w:t>
      </w:r>
      <w:proofErr w:type="spellStart"/>
      <w:r w:rsidR="00AA0CE4">
        <w:rPr>
          <w:color w:val="333333"/>
          <w:shd w:val="clear" w:color="auto" w:fill="FFFFFF"/>
        </w:rPr>
        <w:t>акта</w:t>
      </w:r>
      <w:proofErr w:type="spellEnd"/>
      <w:r w:rsidR="00AA0CE4">
        <w:rPr>
          <w:color w:val="333333"/>
          <w:shd w:val="clear" w:color="auto" w:fill="FFFFFF"/>
        </w:rPr>
        <w:t xml:space="preserve"> </w:t>
      </w:r>
      <w:r>
        <w:t>__________________________________.</w:t>
      </w:r>
    </w:p>
    <w:sectPr w:rsidR="006E351D" w:rsidSect="00383C3F">
      <w:headerReference w:type="default" r:id="rId12"/>
      <w:pgSz w:w="11906" w:h="16838"/>
      <w:pgMar w:top="567" w:right="567" w:bottom="851" w:left="1701" w:header="72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9E05F" w14:textId="77777777" w:rsidR="0097214C" w:rsidRDefault="0097214C">
      <w:r>
        <w:separator/>
      </w:r>
    </w:p>
  </w:endnote>
  <w:endnote w:type="continuationSeparator" w:id="0">
    <w:p w14:paraId="226EFDA4" w14:textId="77777777" w:rsidR="0097214C" w:rsidRDefault="0097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miri">
    <w:altName w:val="Arial"/>
    <w:charset w:val="00"/>
    <w:family w:val="auto"/>
    <w:pitch w:val="variable"/>
    <w:sig w:usb0="A000206F" w:usb1="82002043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908D8" w14:textId="77777777" w:rsidR="0097214C" w:rsidRDefault="0097214C">
      <w:r>
        <w:separator/>
      </w:r>
    </w:p>
  </w:footnote>
  <w:footnote w:type="continuationSeparator" w:id="0">
    <w:p w14:paraId="0590A8A6" w14:textId="77777777" w:rsidR="0097214C" w:rsidRDefault="00972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8CB00" w14:textId="4C3424B7" w:rsidR="005966EA" w:rsidRDefault="005966EA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2ECBE794" w14:textId="5F7FD8FA" w:rsidR="005966EA" w:rsidRDefault="005966EA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0640E"/>
    <w:multiLevelType w:val="multilevel"/>
    <w:tmpl w:val="7188CA6E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027623B7"/>
    <w:multiLevelType w:val="multilevel"/>
    <w:tmpl w:val="A254009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684488"/>
    <w:multiLevelType w:val="multilevel"/>
    <w:tmpl w:val="C8C023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1D"/>
    <w:rsid w:val="00000773"/>
    <w:rsid w:val="00013DFB"/>
    <w:rsid w:val="00025E2D"/>
    <w:rsid w:val="00042A04"/>
    <w:rsid w:val="00061E5D"/>
    <w:rsid w:val="00072791"/>
    <w:rsid w:val="0008266F"/>
    <w:rsid w:val="000927C6"/>
    <w:rsid w:val="000A0168"/>
    <w:rsid w:val="000A7B0A"/>
    <w:rsid w:val="000B0AD3"/>
    <w:rsid w:val="000B313E"/>
    <w:rsid w:val="000C6ADA"/>
    <w:rsid w:val="000F3975"/>
    <w:rsid w:val="00100628"/>
    <w:rsid w:val="0013163E"/>
    <w:rsid w:val="00131BE9"/>
    <w:rsid w:val="001474A6"/>
    <w:rsid w:val="001530AD"/>
    <w:rsid w:val="00162D5C"/>
    <w:rsid w:val="001963A3"/>
    <w:rsid w:val="001A1100"/>
    <w:rsid w:val="001A1DB4"/>
    <w:rsid w:val="001E443A"/>
    <w:rsid w:val="00206473"/>
    <w:rsid w:val="00221B85"/>
    <w:rsid w:val="002277B6"/>
    <w:rsid w:val="00233772"/>
    <w:rsid w:val="00257358"/>
    <w:rsid w:val="00262BD8"/>
    <w:rsid w:val="00264AC0"/>
    <w:rsid w:val="002767C5"/>
    <w:rsid w:val="002A31E5"/>
    <w:rsid w:val="002B094F"/>
    <w:rsid w:val="002C7338"/>
    <w:rsid w:val="002D5701"/>
    <w:rsid w:val="00302A81"/>
    <w:rsid w:val="00340FEF"/>
    <w:rsid w:val="003423FC"/>
    <w:rsid w:val="00344284"/>
    <w:rsid w:val="00383C3F"/>
    <w:rsid w:val="0038666F"/>
    <w:rsid w:val="003A71B1"/>
    <w:rsid w:val="003D7328"/>
    <w:rsid w:val="003E305C"/>
    <w:rsid w:val="003F4CD6"/>
    <w:rsid w:val="003F663A"/>
    <w:rsid w:val="00404D53"/>
    <w:rsid w:val="004077F9"/>
    <w:rsid w:val="00416E7B"/>
    <w:rsid w:val="00443742"/>
    <w:rsid w:val="00444872"/>
    <w:rsid w:val="004523A3"/>
    <w:rsid w:val="0045475A"/>
    <w:rsid w:val="00466F79"/>
    <w:rsid w:val="004762E8"/>
    <w:rsid w:val="004901A9"/>
    <w:rsid w:val="004A5216"/>
    <w:rsid w:val="004A5A57"/>
    <w:rsid w:val="004B5D65"/>
    <w:rsid w:val="004C69D4"/>
    <w:rsid w:val="004D3659"/>
    <w:rsid w:val="004F01E2"/>
    <w:rsid w:val="004F08B3"/>
    <w:rsid w:val="00501CF6"/>
    <w:rsid w:val="00526657"/>
    <w:rsid w:val="0055613B"/>
    <w:rsid w:val="00595BBB"/>
    <w:rsid w:val="00595F55"/>
    <w:rsid w:val="005966EA"/>
    <w:rsid w:val="005970E6"/>
    <w:rsid w:val="005C20F2"/>
    <w:rsid w:val="005C3DBD"/>
    <w:rsid w:val="005D4ABC"/>
    <w:rsid w:val="005E0D41"/>
    <w:rsid w:val="005E1D96"/>
    <w:rsid w:val="005E48B1"/>
    <w:rsid w:val="005F3006"/>
    <w:rsid w:val="005F3E2A"/>
    <w:rsid w:val="00604331"/>
    <w:rsid w:val="00614958"/>
    <w:rsid w:val="0062640B"/>
    <w:rsid w:val="006270FF"/>
    <w:rsid w:val="00643183"/>
    <w:rsid w:val="00653482"/>
    <w:rsid w:val="00656CDC"/>
    <w:rsid w:val="00662A3A"/>
    <w:rsid w:val="00680B7C"/>
    <w:rsid w:val="006A4E73"/>
    <w:rsid w:val="006A5F11"/>
    <w:rsid w:val="006A6AA0"/>
    <w:rsid w:val="006B3202"/>
    <w:rsid w:val="006B65A3"/>
    <w:rsid w:val="006C79A5"/>
    <w:rsid w:val="006E1CA2"/>
    <w:rsid w:val="006E351D"/>
    <w:rsid w:val="006E386D"/>
    <w:rsid w:val="006E615C"/>
    <w:rsid w:val="0070031B"/>
    <w:rsid w:val="00715AB1"/>
    <w:rsid w:val="00716BDB"/>
    <w:rsid w:val="0071708F"/>
    <w:rsid w:val="007401B4"/>
    <w:rsid w:val="00780E6A"/>
    <w:rsid w:val="00784C97"/>
    <w:rsid w:val="00794ECF"/>
    <w:rsid w:val="007A237B"/>
    <w:rsid w:val="007E766F"/>
    <w:rsid w:val="007F0890"/>
    <w:rsid w:val="00805F4C"/>
    <w:rsid w:val="0080626D"/>
    <w:rsid w:val="008316DB"/>
    <w:rsid w:val="00835CD0"/>
    <w:rsid w:val="00851529"/>
    <w:rsid w:val="008521CF"/>
    <w:rsid w:val="00854FE0"/>
    <w:rsid w:val="00877B24"/>
    <w:rsid w:val="008A3AEF"/>
    <w:rsid w:val="008B29F8"/>
    <w:rsid w:val="008B5539"/>
    <w:rsid w:val="008D39A4"/>
    <w:rsid w:val="008E6EEB"/>
    <w:rsid w:val="00953583"/>
    <w:rsid w:val="00957BC9"/>
    <w:rsid w:val="00970628"/>
    <w:rsid w:val="009715E9"/>
    <w:rsid w:val="0097214C"/>
    <w:rsid w:val="00976445"/>
    <w:rsid w:val="00980A8E"/>
    <w:rsid w:val="00981D28"/>
    <w:rsid w:val="00981F02"/>
    <w:rsid w:val="009836CF"/>
    <w:rsid w:val="00993DC1"/>
    <w:rsid w:val="009D21FE"/>
    <w:rsid w:val="009D7105"/>
    <w:rsid w:val="00A047EE"/>
    <w:rsid w:val="00A31E36"/>
    <w:rsid w:val="00A4466B"/>
    <w:rsid w:val="00A50CBA"/>
    <w:rsid w:val="00A74005"/>
    <w:rsid w:val="00A93C17"/>
    <w:rsid w:val="00AA0CE4"/>
    <w:rsid w:val="00AA68A6"/>
    <w:rsid w:val="00AB3604"/>
    <w:rsid w:val="00AB391A"/>
    <w:rsid w:val="00AB79CF"/>
    <w:rsid w:val="00AD403E"/>
    <w:rsid w:val="00B00769"/>
    <w:rsid w:val="00B1163E"/>
    <w:rsid w:val="00B1247C"/>
    <w:rsid w:val="00B206AD"/>
    <w:rsid w:val="00B21969"/>
    <w:rsid w:val="00B32733"/>
    <w:rsid w:val="00B4729B"/>
    <w:rsid w:val="00B50683"/>
    <w:rsid w:val="00B55DA4"/>
    <w:rsid w:val="00B61DD0"/>
    <w:rsid w:val="00B64CF7"/>
    <w:rsid w:val="00B72990"/>
    <w:rsid w:val="00B80EB5"/>
    <w:rsid w:val="00B95243"/>
    <w:rsid w:val="00B9575F"/>
    <w:rsid w:val="00BA45C6"/>
    <w:rsid w:val="00BA6F97"/>
    <w:rsid w:val="00BB0432"/>
    <w:rsid w:val="00BC638B"/>
    <w:rsid w:val="00BE04B9"/>
    <w:rsid w:val="00BF09F7"/>
    <w:rsid w:val="00BF1D51"/>
    <w:rsid w:val="00BF1EE1"/>
    <w:rsid w:val="00C0546D"/>
    <w:rsid w:val="00C12AFC"/>
    <w:rsid w:val="00C32DBD"/>
    <w:rsid w:val="00C35150"/>
    <w:rsid w:val="00C976BA"/>
    <w:rsid w:val="00CB29FE"/>
    <w:rsid w:val="00CC6ACF"/>
    <w:rsid w:val="00CD315C"/>
    <w:rsid w:val="00CE4B07"/>
    <w:rsid w:val="00D15DDC"/>
    <w:rsid w:val="00D164FB"/>
    <w:rsid w:val="00D36903"/>
    <w:rsid w:val="00D54A0B"/>
    <w:rsid w:val="00D54B6F"/>
    <w:rsid w:val="00D74759"/>
    <w:rsid w:val="00D77564"/>
    <w:rsid w:val="00DB47BA"/>
    <w:rsid w:val="00DC30FD"/>
    <w:rsid w:val="00DD5824"/>
    <w:rsid w:val="00DE00D0"/>
    <w:rsid w:val="00E01642"/>
    <w:rsid w:val="00E1556F"/>
    <w:rsid w:val="00E2449C"/>
    <w:rsid w:val="00E34700"/>
    <w:rsid w:val="00E34C79"/>
    <w:rsid w:val="00E53DAF"/>
    <w:rsid w:val="00E618E7"/>
    <w:rsid w:val="00E75385"/>
    <w:rsid w:val="00E96B98"/>
    <w:rsid w:val="00EC2AB7"/>
    <w:rsid w:val="00EC381C"/>
    <w:rsid w:val="00EC425D"/>
    <w:rsid w:val="00EC6FB1"/>
    <w:rsid w:val="00ED31C2"/>
    <w:rsid w:val="00EF7D4C"/>
    <w:rsid w:val="00F03A35"/>
    <w:rsid w:val="00F0423A"/>
    <w:rsid w:val="00F22E25"/>
    <w:rsid w:val="00F24239"/>
    <w:rsid w:val="00F40CF2"/>
    <w:rsid w:val="00F43E02"/>
    <w:rsid w:val="00F56077"/>
    <w:rsid w:val="00F65735"/>
    <w:rsid w:val="00F71330"/>
    <w:rsid w:val="00F9767C"/>
    <w:rsid w:val="00FA10B8"/>
    <w:rsid w:val="00FA508E"/>
    <w:rsid w:val="00FD6756"/>
    <w:rsid w:val="00FE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5CDC"/>
  <w15:docId w15:val="{5D1DAC82-9ED1-4F79-9EE2-22570555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270FF"/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2D1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cs="Times New Roman"/>
      <w:sz w:val="24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ascii="Symbol" w:eastAsia="Times New Roman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  <w:b/>
      <w:sz w:val="22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10">
    <w:name w:val="Шрифт абзацу за промовчанням1"/>
    <w:qFormat/>
  </w:style>
  <w:style w:type="character" w:styleId="a5">
    <w:name w:val="Strong"/>
    <w:uiPriority w:val="22"/>
    <w:qFormat/>
    <w:rPr>
      <w:b/>
    </w:rPr>
  </w:style>
  <w:style w:type="character" w:customStyle="1" w:styleId="spelle">
    <w:name w:val="spelle"/>
    <w:qFormat/>
    <w:rPr>
      <w:rFonts w:cs="Times New Roman"/>
    </w:rPr>
  </w:style>
  <w:style w:type="character" w:customStyle="1" w:styleId="a6">
    <w:name w:val="Символи виноски"/>
    <w:qFormat/>
    <w:rPr>
      <w:rFonts w:cs="Times New Roman"/>
    </w:rPr>
  </w:style>
  <w:style w:type="character" w:customStyle="1" w:styleId="grame">
    <w:name w:val="grame"/>
    <w:qFormat/>
    <w:rPr>
      <w:rFonts w:cs="Times New Roman"/>
    </w:rPr>
  </w:style>
  <w:style w:type="character" w:customStyle="1" w:styleId="dbody">
    <w:name w:val="d_body"/>
    <w:qFormat/>
    <w:rPr>
      <w:rFonts w:cs="Times New Roman"/>
    </w:rPr>
  </w:style>
  <w:style w:type="character" w:customStyle="1" w:styleId="HTML">
    <w:name w:val="Стандартний HTML Знак"/>
    <w:qFormat/>
    <w:rPr>
      <w:rFonts w:ascii="Courier New" w:hAnsi="Courier New" w:cs="Courier New"/>
      <w:lang w:val="ru-RU"/>
    </w:rPr>
  </w:style>
  <w:style w:type="character" w:styleId="HTML0">
    <w:name w:val="HTML Typewriter"/>
    <w:qFormat/>
    <w:rPr>
      <w:rFonts w:ascii="Courier New" w:eastAsia="Times New Roman" w:hAnsi="Courier New" w:cs="Courier New"/>
      <w:sz w:val="20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Знак Знак"/>
    <w:qFormat/>
    <w:rPr>
      <w:rFonts w:ascii="Courier New" w:hAnsi="Courier New" w:cs="Courier New"/>
      <w:lang w:val="ru-RU"/>
    </w:rPr>
  </w:style>
  <w:style w:type="character" w:customStyle="1" w:styleId="11">
    <w:name w:val="Знак Знак1"/>
    <w:qFormat/>
    <w:rPr>
      <w:rFonts w:ascii="Courier New" w:hAnsi="Courier New" w:cs="Courier New"/>
      <w:lang w:val="ru-RU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rvts9">
    <w:name w:val="rvts9"/>
    <w:qFormat/>
    <w:rPr>
      <w:rFonts w:cs="Times New Roman"/>
    </w:rPr>
  </w:style>
  <w:style w:type="character" w:customStyle="1" w:styleId="rvts23">
    <w:name w:val="rvts23"/>
    <w:qFormat/>
    <w:rPr>
      <w:rFonts w:cs="Times New Roman"/>
    </w:rPr>
  </w:style>
  <w:style w:type="character" w:styleId="a9">
    <w:name w:val="Hyperlink"/>
    <w:rPr>
      <w:color w:val="0000FF"/>
      <w:u w:val="single"/>
    </w:rPr>
  </w:style>
  <w:style w:type="character" w:customStyle="1" w:styleId="rvts64">
    <w:name w:val="rvts64"/>
    <w:qFormat/>
    <w:rPr>
      <w:rFonts w:cs="Times New Roman"/>
    </w:rPr>
  </w:style>
  <w:style w:type="character" w:customStyle="1" w:styleId="30">
    <w:name w:val="Заголовок 3 Знак"/>
    <w:qFormat/>
    <w:rPr>
      <w:rFonts w:ascii="Arial" w:hAnsi="Arial" w:cs="Arial"/>
      <w:b/>
      <w:sz w:val="26"/>
      <w:lang w:val="uk-UA"/>
    </w:rPr>
  </w:style>
  <w:style w:type="character" w:customStyle="1" w:styleId="aa">
    <w:name w:val="Текст у виносці Знак"/>
    <w:qFormat/>
    <w:rPr>
      <w:rFonts w:ascii="Tahoma" w:hAnsi="Tahoma" w:cs="Tahoma"/>
      <w:sz w:val="16"/>
      <w:lang w:val="x-none"/>
    </w:rPr>
  </w:style>
  <w:style w:type="character" w:customStyle="1" w:styleId="20">
    <w:name w:val="Заголовок 2 Знак"/>
    <w:qFormat/>
    <w:rPr>
      <w:rFonts w:cs="Times New Roman"/>
      <w:b/>
      <w:bCs/>
      <w:sz w:val="36"/>
      <w:szCs w:val="36"/>
    </w:rPr>
  </w:style>
  <w:style w:type="character" w:styleId="ab">
    <w:name w:val="Emphasis"/>
    <w:qFormat/>
    <w:rPr>
      <w:rFonts w:cs="Times New Roman"/>
      <w:i/>
      <w:i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37">
    <w:name w:val="rvts37"/>
    <w:qFormat/>
    <w:rPr>
      <w:rFonts w:cs="Times New Roman"/>
    </w:rPr>
  </w:style>
  <w:style w:type="character" w:customStyle="1" w:styleId="rvts82">
    <w:name w:val="rvts82"/>
    <w:qFormat/>
    <w:rPr>
      <w:rFonts w:cs="Times New Roman"/>
    </w:rPr>
  </w:style>
  <w:style w:type="character" w:customStyle="1" w:styleId="rvts46">
    <w:name w:val="rvts46"/>
    <w:qFormat/>
    <w:rPr>
      <w:rFonts w:cs="Times New Roman"/>
    </w:rPr>
  </w:style>
  <w:style w:type="character" w:customStyle="1" w:styleId="12">
    <w:name w:val="Заголовок 1 Знак"/>
    <w:qFormat/>
    <w:rPr>
      <w:rFonts w:ascii="Arial" w:hAnsi="Arial" w:cs="Arial"/>
      <w:b/>
      <w:bCs/>
      <w:kern w:val="2"/>
      <w:sz w:val="32"/>
      <w:szCs w:val="32"/>
      <w:lang w:val="uk-UA" w:bidi="ar-SA"/>
    </w:rPr>
  </w:style>
  <w:style w:type="character" w:customStyle="1" w:styleId="ac">
    <w:name w:val="Верхній колонтитул Знак"/>
    <w:qFormat/>
    <w:rPr>
      <w:sz w:val="24"/>
      <w:szCs w:val="24"/>
      <w:lang w:val="uk-UA" w:bidi="ar-SA"/>
    </w:rPr>
  </w:style>
  <w:style w:type="character" w:customStyle="1" w:styleId="ad">
    <w:name w:val="Нижній колонтитул Знак"/>
    <w:qFormat/>
    <w:rPr>
      <w:sz w:val="24"/>
      <w:szCs w:val="24"/>
      <w:lang w:val="uk-UA" w:bidi="ar-SA"/>
    </w:rPr>
  </w:style>
  <w:style w:type="character" w:customStyle="1" w:styleId="st131">
    <w:name w:val="st131"/>
    <w:qFormat/>
    <w:rPr>
      <w:i/>
      <w:iCs/>
      <w:color w:val="0000FF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Heading2Char">
    <w:name w:val="Heading 2 Char"/>
    <w:qFormat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styleId="ae">
    <w:name w:val="FollowedHyperlink"/>
    <w:rPr>
      <w:rFonts w:cs="Times New Roman"/>
      <w:color w:val="800080"/>
      <w:u w:val="single"/>
    </w:rPr>
  </w:style>
  <w:style w:type="character" w:customStyle="1" w:styleId="z-">
    <w:name w:val="z-Початок форми Знак"/>
    <w:qFormat/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qFormat/>
    <w:rPr>
      <w:rFonts w:ascii="Arial" w:hAnsi="Arial" w:cs="Arial"/>
      <w:vanish/>
      <w:sz w:val="16"/>
      <w:szCs w:val="16"/>
      <w:lang w:val="uk-UA"/>
    </w:rPr>
  </w:style>
  <w:style w:type="character" w:customStyle="1" w:styleId="z-0">
    <w:name w:val="z-Кінець форми Знак"/>
    <w:qFormat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qFormat/>
    <w:rPr>
      <w:rFonts w:ascii="Arial" w:hAnsi="Arial" w:cs="Arial"/>
      <w:vanish/>
      <w:sz w:val="16"/>
      <w:szCs w:val="16"/>
      <w:lang w:val="uk-UA"/>
    </w:rPr>
  </w:style>
  <w:style w:type="character" w:customStyle="1" w:styleId="st42">
    <w:name w:val="st42"/>
    <w:qFormat/>
    <w:rPr>
      <w:color w:val="000000"/>
    </w:rPr>
  </w:style>
  <w:style w:type="character" w:customStyle="1" w:styleId="st80">
    <w:name w:val="st80"/>
    <w:qFormat/>
    <w:rPr>
      <w:rFonts w:ascii="Symbol" w:hAnsi="Symbol" w:cs="Symbol"/>
      <w:b/>
      <w:bCs/>
      <w:color w:val="000000"/>
    </w:rPr>
  </w:style>
  <w:style w:type="character" w:customStyle="1" w:styleId="st910">
    <w:name w:val="st910"/>
    <w:qFormat/>
    <w:rPr>
      <w:color w:val="0000FF"/>
    </w:rPr>
  </w:style>
  <w:style w:type="character" w:customStyle="1" w:styleId="40">
    <w:name w:val="Заголовок 4 Знак"/>
    <w:basedOn w:val="a2"/>
    <w:link w:val="4"/>
    <w:uiPriority w:val="9"/>
    <w:qFormat/>
    <w:rsid w:val="002D199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/>
    </w:rPr>
  </w:style>
  <w:style w:type="character" w:customStyle="1" w:styleId="hps">
    <w:name w:val="hps"/>
    <w:qFormat/>
    <w:rsid w:val="002D199B"/>
  </w:style>
  <w:style w:type="paragraph" w:customStyle="1" w:styleId="13">
    <w:name w:val="Заголовок1"/>
    <w:basedOn w:val="a0"/>
    <w:next w:val="a1"/>
    <w:qFormat/>
    <w:pPr>
      <w:keepNext/>
      <w:spacing w:before="240" w:after="120"/>
    </w:pPr>
    <w:rPr>
      <w:rFonts w:eastAsia="Noto Sans CJK SC" w:cs="FreeSans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f">
    <w:name w:val="List"/>
    <w:basedOn w:val="a1"/>
    <w:rPr>
      <w:rFonts w:cs="FreeSans"/>
    </w:rPr>
  </w:style>
  <w:style w:type="paragraph" w:styleId="af0">
    <w:name w:val="caption"/>
    <w:basedOn w:val="a0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af1">
    <w:name w:val="Покажчик"/>
    <w:basedOn w:val="a0"/>
    <w:qFormat/>
    <w:pPr>
      <w:suppressLineNumbers/>
    </w:pPr>
    <w:rPr>
      <w:rFonts w:cs="FreeSans"/>
    </w:r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rFonts w:cs="FreeSans"/>
      <w:i/>
      <w:iCs/>
      <w:sz w:val="28"/>
    </w:rPr>
  </w:style>
  <w:style w:type="paragraph" w:styleId="af2">
    <w:name w:val="Normal (Web)"/>
    <w:basedOn w:val="a0"/>
    <w:qFormat/>
    <w:pPr>
      <w:spacing w:before="280" w:after="280"/>
    </w:pPr>
    <w:rPr>
      <w:lang w:val="ru-RU"/>
    </w:rPr>
  </w:style>
  <w:style w:type="paragraph" w:customStyle="1" w:styleId="nospacing">
    <w:name w:val="nospacing"/>
    <w:basedOn w:val="a0"/>
    <w:qFormat/>
    <w:pPr>
      <w:spacing w:before="280" w:after="280"/>
    </w:pPr>
    <w:rPr>
      <w:lang w:val="ru-RU"/>
    </w:rPr>
  </w:style>
  <w:style w:type="paragraph" w:customStyle="1" w:styleId="a00">
    <w:name w:val="a0"/>
    <w:basedOn w:val="a0"/>
    <w:qFormat/>
    <w:pPr>
      <w:spacing w:before="280" w:after="280"/>
    </w:pPr>
    <w:rPr>
      <w:lang w:val="ru-RU"/>
    </w:rPr>
  </w:style>
  <w:style w:type="paragraph" w:customStyle="1" w:styleId="checklist1">
    <w:name w:val="checklist1"/>
    <w:basedOn w:val="a0"/>
    <w:qFormat/>
    <w:pPr>
      <w:spacing w:before="280" w:after="280"/>
    </w:pPr>
    <w:rPr>
      <w:lang w:val="ru-RU"/>
    </w:rPr>
  </w:style>
  <w:style w:type="paragraph" w:styleId="HTML1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af3">
    <w:name w:val="footnote text"/>
    <w:basedOn w:val="a0"/>
    <w:pPr>
      <w:spacing w:before="280" w:after="280"/>
    </w:pPr>
    <w:rPr>
      <w:lang w:val="ru-RU"/>
    </w:rPr>
  </w:style>
  <w:style w:type="paragraph" w:customStyle="1" w:styleId="FR1">
    <w:name w:val="FR1"/>
    <w:qFormat/>
    <w:pPr>
      <w:widowControl w:val="0"/>
    </w:pPr>
    <w:rPr>
      <w:rFonts w:ascii="Arial" w:hAnsi="Arial" w:cs="Arial"/>
      <w:i/>
      <w:iCs/>
      <w:sz w:val="16"/>
      <w:szCs w:val="16"/>
      <w:lang w:val="ru-RU" w:eastAsia="zh-CN"/>
    </w:rPr>
  </w:style>
  <w:style w:type="paragraph" w:customStyle="1" w:styleId="21">
    <w:name w:val="заголовок 2"/>
    <w:basedOn w:val="a0"/>
    <w:next w:val="a0"/>
    <w:qFormat/>
    <w:pPr>
      <w:keepNext/>
      <w:spacing w:line="360" w:lineRule="auto"/>
      <w:ind w:firstLine="720"/>
      <w:jc w:val="center"/>
    </w:pPr>
    <w:rPr>
      <w:sz w:val="26"/>
      <w:szCs w:val="26"/>
    </w:rPr>
  </w:style>
  <w:style w:type="paragraph" w:styleId="22">
    <w:name w:val="List Bullet 2"/>
    <w:basedOn w:val="a0"/>
    <w:pPr>
      <w:ind w:left="566" w:hanging="283"/>
    </w:pPr>
  </w:style>
  <w:style w:type="paragraph" w:customStyle="1" w:styleId="af4">
    <w:name w:val="Верхній і нижній колонтитули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0"/>
    <w:pPr>
      <w:tabs>
        <w:tab w:val="center" w:pos="4677"/>
        <w:tab w:val="right" w:pos="9355"/>
      </w:tabs>
    </w:pPr>
  </w:style>
  <w:style w:type="paragraph" w:customStyle="1" w:styleId="af6">
    <w:name w:val="Обычный + по ширине"/>
    <w:basedOn w:val="a0"/>
    <w:qFormat/>
    <w:pPr>
      <w:ind w:firstLine="72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 Знак Знак Знак"/>
    <w:basedOn w:val="a0"/>
    <w:qFormat/>
    <w:rPr>
      <w:rFonts w:ascii="Verdana" w:hAnsi="Verdana" w:cs="Verdana"/>
      <w:sz w:val="20"/>
      <w:szCs w:val="20"/>
      <w:lang w:val="en-US"/>
    </w:rPr>
  </w:style>
  <w:style w:type="paragraph" w:customStyle="1" w:styleId="af8">
    <w:name w:val="Знак Знак Знак Знак"/>
    <w:basedOn w:val="a0"/>
    <w:qFormat/>
    <w:rPr>
      <w:rFonts w:ascii="Verdana" w:hAnsi="Verdana" w:cs="Verdana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0"/>
    <w:qFormat/>
    <w:rPr>
      <w:rFonts w:ascii="Verdana" w:hAnsi="Verdana" w:cs="Verdana"/>
      <w:sz w:val="20"/>
      <w:szCs w:val="20"/>
      <w:lang w:val="en-US"/>
    </w:rPr>
  </w:style>
  <w:style w:type="paragraph" w:styleId="afa">
    <w:name w:val="footer"/>
    <w:basedOn w:val="a0"/>
    <w:pPr>
      <w:tabs>
        <w:tab w:val="center" w:pos="4677"/>
        <w:tab w:val="right" w:pos="9355"/>
      </w:tabs>
    </w:pPr>
  </w:style>
  <w:style w:type="paragraph" w:customStyle="1" w:styleId="afb">
    <w:name w:val="Мой формат"/>
    <w:basedOn w:val="a1"/>
    <w:qFormat/>
    <w:pPr>
      <w:tabs>
        <w:tab w:val="left" w:pos="360"/>
      </w:tabs>
      <w:spacing w:after="0"/>
      <w:ind w:left="360"/>
      <w:jc w:val="both"/>
    </w:pPr>
    <w:rPr>
      <w:color w:val="000000"/>
      <w:sz w:val="28"/>
      <w:szCs w:val="28"/>
    </w:rPr>
  </w:style>
  <w:style w:type="paragraph" w:customStyle="1" w:styleId="afc">
    <w:name w:val="Нормальний текст"/>
    <w:basedOn w:val="a0"/>
    <w:qFormat/>
    <w:pPr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rvps2">
    <w:name w:val="rvps2"/>
    <w:basedOn w:val="a0"/>
    <w:qFormat/>
    <w:pPr>
      <w:spacing w:before="280" w:after="280"/>
    </w:pPr>
    <w:rPr>
      <w:lang w:val="ru-RU"/>
    </w:rPr>
  </w:style>
  <w:style w:type="paragraph" w:customStyle="1" w:styleId="rvps7">
    <w:name w:val="rvps7"/>
    <w:basedOn w:val="a0"/>
    <w:qFormat/>
    <w:pPr>
      <w:spacing w:before="280" w:after="280"/>
    </w:pPr>
    <w:rPr>
      <w:lang w:val="ru-RU"/>
    </w:rPr>
  </w:style>
  <w:style w:type="paragraph" w:customStyle="1" w:styleId="rvps17">
    <w:name w:val="rvps17"/>
    <w:basedOn w:val="a0"/>
    <w:qFormat/>
    <w:pPr>
      <w:spacing w:before="280" w:after="280"/>
    </w:pPr>
    <w:rPr>
      <w:lang w:val="ru-RU"/>
    </w:rPr>
  </w:style>
  <w:style w:type="paragraph" w:customStyle="1" w:styleId="rvps6">
    <w:name w:val="rvps6"/>
    <w:basedOn w:val="a0"/>
    <w:qFormat/>
    <w:pPr>
      <w:spacing w:before="280" w:after="280"/>
    </w:pPr>
    <w:rPr>
      <w:lang w:val="ru-RU"/>
    </w:rPr>
  </w:style>
  <w:style w:type="paragraph" w:customStyle="1" w:styleId="rvps14">
    <w:name w:val="rvps14"/>
    <w:basedOn w:val="a0"/>
    <w:qFormat/>
    <w:pPr>
      <w:spacing w:before="280" w:after="280"/>
    </w:pPr>
    <w:rPr>
      <w:lang w:val="ru-RU"/>
    </w:rPr>
  </w:style>
  <w:style w:type="paragraph" w:styleId="afd">
    <w:name w:val="Balloon Text"/>
    <w:basedOn w:val="a0"/>
    <w:qFormat/>
    <w:rPr>
      <w:rFonts w:ascii="Tahoma" w:hAnsi="Tahoma" w:cs="Tahoma"/>
      <w:sz w:val="16"/>
      <w:szCs w:val="16"/>
      <w:lang w:val="ru-RU"/>
    </w:rPr>
  </w:style>
  <w:style w:type="paragraph" w:customStyle="1" w:styleId="rvps12">
    <w:name w:val="rvps12"/>
    <w:basedOn w:val="a0"/>
    <w:qFormat/>
    <w:pPr>
      <w:spacing w:before="280" w:after="280"/>
    </w:pPr>
  </w:style>
  <w:style w:type="paragraph" w:customStyle="1" w:styleId="afe">
    <w:name w:val="Шапка документу"/>
    <w:basedOn w:val="a0"/>
    <w:qFormat/>
    <w:pPr>
      <w:keepNext/>
      <w:keepLines/>
      <w:spacing w:after="240"/>
      <w:ind w:left="4536"/>
      <w:jc w:val="center"/>
    </w:pPr>
    <w:rPr>
      <w:rFonts w:ascii="Antiqua" w:hAnsi="Antiqua" w:cs="Antiqua"/>
      <w:sz w:val="26"/>
      <w:szCs w:val="20"/>
    </w:rPr>
  </w:style>
  <w:style w:type="paragraph" w:customStyle="1" w:styleId="msonormal0">
    <w:name w:val="msonormal"/>
    <w:basedOn w:val="a0"/>
    <w:qFormat/>
    <w:pPr>
      <w:spacing w:before="280" w:after="280"/>
    </w:pPr>
  </w:style>
  <w:style w:type="paragraph" w:customStyle="1" w:styleId="a20">
    <w:name w:val="a2"/>
    <w:basedOn w:val="a0"/>
    <w:qFormat/>
    <w:pPr>
      <w:spacing w:before="280" w:after="280"/>
    </w:pPr>
  </w:style>
  <w:style w:type="paragraph" w:customStyle="1" w:styleId="ch62">
    <w:name w:val="ch62"/>
    <w:basedOn w:val="a0"/>
    <w:qFormat/>
    <w:pPr>
      <w:spacing w:before="280" w:after="280"/>
    </w:pPr>
  </w:style>
  <w:style w:type="paragraph" w:customStyle="1" w:styleId="ch63">
    <w:name w:val="ch63"/>
    <w:basedOn w:val="a0"/>
    <w:qFormat/>
    <w:pPr>
      <w:spacing w:before="280" w:after="280"/>
    </w:pPr>
  </w:style>
  <w:style w:type="paragraph" w:customStyle="1" w:styleId="datazareestrovanoch6">
    <w:name w:val="datazareestrovanoch6"/>
    <w:basedOn w:val="a0"/>
    <w:qFormat/>
    <w:pPr>
      <w:spacing w:before="280" w:after="280"/>
    </w:pPr>
  </w:style>
  <w:style w:type="paragraph" w:customStyle="1" w:styleId="af70">
    <w:name w:val="af7"/>
    <w:basedOn w:val="a0"/>
    <w:qFormat/>
    <w:pPr>
      <w:spacing w:before="280" w:after="280"/>
    </w:pPr>
  </w:style>
  <w:style w:type="paragraph" w:customStyle="1" w:styleId="aff1">
    <w:name w:val="aff1"/>
    <w:basedOn w:val="a0"/>
    <w:qFormat/>
    <w:pPr>
      <w:spacing w:before="280" w:after="280"/>
    </w:pPr>
  </w:style>
  <w:style w:type="paragraph" w:customStyle="1" w:styleId="ch6">
    <w:name w:val="ch6"/>
    <w:basedOn w:val="a0"/>
    <w:qFormat/>
    <w:pPr>
      <w:spacing w:before="280" w:after="280"/>
    </w:pPr>
  </w:style>
  <w:style w:type="paragraph" w:customStyle="1" w:styleId="ch66">
    <w:name w:val="ch66"/>
    <w:basedOn w:val="a0"/>
    <w:qFormat/>
    <w:pPr>
      <w:spacing w:before="280" w:after="280"/>
    </w:pPr>
  </w:style>
  <w:style w:type="paragraph" w:customStyle="1" w:styleId="ch60">
    <w:name w:val="ch60"/>
    <w:basedOn w:val="a0"/>
    <w:qFormat/>
    <w:pPr>
      <w:spacing w:before="280" w:after="280"/>
    </w:pPr>
  </w:style>
  <w:style w:type="paragraph" w:customStyle="1" w:styleId="ch61">
    <w:name w:val="ch61"/>
    <w:basedOn w:val="a0"/>
    <w:qFormat/>
    <w:pPr>
      <w:spacing w:before="280" w:after="280"/>
    </w:pPr>
  </w:style>
  <w:style w:type="paragraph" w:customStyle="1" w:styleId="afa0">
    <w:name w:val="afa"/>
    <w:basedOn w:val="a0"/>
    <w:qFormat/>
    <w:pPr>
      <w:spacing w:before="280" w:after="280"/>
    </w:pPr>
  </w:style>
  <w:style w:type="paragraph" w:customStyle="1" w:styleId="ch68">
    <w:name w:val="ch68"/>
    <w:basedOn w:val="a0"/>
    <w:qFormat/>
    <w:pPr>
      <w:spacing w:before="280" w:after="280"/>
    </w:pPr>
  </w:style>
  <w:style w:type="paragraph" w:customStyle="1" w:styleId="tabletabl">
    <w:name w:val="tabletabl"/>
    <w:basedOn w:val="a0"/>
    <w:qFormat/>
    <w:pPr>
      <w:spacing w:before="280" w:after="280"/>
    </w:pPr>
  </w:style>
  <w:style w:type="paragraph" w:customStyle="1" w:styleId="afffb">
    <w:name w:val="afffb"/>
    <w:basedOn w:val="a0"/>
    <w:qFormat/>
    <w:pPr>
      <w:spacing w:before="280" w:after="280"/>
    </w:pPr>
  </w:style>
  <w:style w:type="paragraph" w:customStyle="1" w:styleId="ch69">
    <w:name w:val="ch69"/>
    <w:basedOn w:val="a0"/>
    <w:qFormat/>
    <w:pPr>
      <w:spacing w:before="280" w:after="280"/>
    </w:pPr>
  </w:style>
  <w:style w:type="paragraph" w:customStyle="1" w:styleId="tableshapkatabl">
    <w:name w:val="tableshapkatabl"/>
    <w:basedOn w:val="a0"/>
    <w:qFormat/>
    <w:pPr>
      <w:spacing w:before="280" w:after="280"/>
    </w:pPr>
  </w:style>
  <w:style w:type="paragraph" w:customStyle="1" w:styleId="snoskasnoski">
    <w:name w:val="snoskasnoski"/>
    <w:basedOn w:val="a0"/>
    <w:qFormat/>
    <w:pPr>
      <w:spacing w:before="280" w:after="280"/>
    </w:pPr>
  </w:style>
  <w:style w:type="paragraph" w:customStyle="1" w:styleId="strokech6">
    <w:name w:val="strokech6"/>
    <w:basedOn w:val="a0"/>
    <w:qFormat/>
    <w:pPr>
      <w:spacing w:before="280" w:after="280"/>
    </w:pPr>
  </w:style>
  <w:style w:type="paragraph" w:styleId="z-1">
    <w:name w:val="HTML Top of Form"/>
    <w:basedOn w:val="a0"/>
    <w:next w:val="a0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0"/>
    <w:next w:val="a0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aff">
    <w:name w:val="List Paragraph"/>
    <w:basedOn w:val="a0"/>
    <w:qFormat/>
    <w:pPr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st12">
    <w:name w:val="st12"/>
    <w:qFormat/>
    <w:pPr>
      <w:spacing w:before="150" w:after="150"/>
      <w:jc w:val="center"/>
    </w:pPr>
    <w:rPr>
      <w:sz w:val="24"/>
      <w:szCs w:val="24"/>
      <w:lang w:eastAsia="zh-CN"/>
    </w:rPr>
  </w:style>
  <w:style w:type="paragraph" w:customStyle="1" w:styleId="st14">
    <w:name w:val="st14"/>
    <w:qFormat/>
    <w:pPr>
      <w:spacing w:before="150" w:after="150"/>
    </w:pPr>
    <w:rPr>
      <w:sz w:val="24"/>
      <w:szCs w:val="24"/>
      <w:lang w:eastAsia="zh-CN"/>
    </w:rPr>
  </w:style>
  <w:style w:type="paragraph" w:customStyle="1" w:styleId="aff0">
    <w:name w:val="[Без стиля]"/>
    <w:qFormat/>
    <w:pPr>
      <w:widowControl w:val="0"/>
      <w:spacing w:line="288" w:lineRule="auto"/>
      <w:textAlignment w:val="center"/>
    </w:pPr>
    <w:rPr>
      <w:color w:val="000000"/>
      <w:sz w:val="24"/>
      <w:szCs w:val="24"/>
      <w:lang w:val="en-US" w:eastAsia="zh-CN"/>
    </w:rPr>
  </w:style>
  <w:style w:type="paragraph" w:customStyle="1" w:styleId="Ch64">
    <w:name w:val="Заголовок Додатка (Ch_6 Міністерства)"/>
    <w:basedOn w:val="a0"/>
    <w:qFormat/>
    <w:pPr>
      <w:keepNext/>
      <w:keepLines/>
      <w:widowControl w:val="0"/>
      <w:tabs>
        <w:tab w:val="right" w:pos="7710"/>
      </w:tabs>
      <w:spacing w:before="283" w:after="113" w:line="252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5">
    <w:name w:val="Основной текст (Ch_6 Міністерства)"/>
    <w:basedOn w:val="a0"/>
    <w:qFormat/>
    <w:pPr>
      <w:widowControl w:val="0"/>
      <w:tabs>
        <w:tab w:val="right" w:pos="7710"/>
        <w:tab w:val="right" w:pos="11514"/>
      </w:tabs>
      <w:spacing w:line="252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7">
    <w:name w:val="Додаток № (Ch_6 Міністерства)"/>
    <w:basedOn w:val="a0"/>
    <w:qFormat/>
    <w:pPr>
      <w:keepNext/>
      <w:keepLines/>
      <w:widowControl w:val="0"/>
      <w:tabs>
        <w:tab w:val="right" w:pos="7710"/>
      </w:tabs>
      <w:spacing w:before="397" w:line="252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StrokeCh60">
    <w:name w:val="Stroke (Ch_6 Міністерства)"/>
    <w:basedOn w:val="aff0"/>
    <w:qFormat/>
    <w:pPr>
      <w:tabs>
        <w:tab w:val="right" w:pos="7710"/>
      </w:tabs>
      <w:spacing w:before="17" w:line="252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SnoskaSNOSKI0">
    <w:name w:val="Snoska* (SNOSKI)"/>
    <w:basedOn w:val="a0"/>
    <w:qFormat/>
    <w:pPr>
      <w:widowControl w:val="0"/>
      <w:pBdr>
        <w:top w:val="single" w:sz="4" w:space="11" w:color="000000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spacing w:line="252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shapkaTABL0">
    <w:name w:val="Table_shapka (TABL)"/>
    <w:basedOn w:val="a0"/>
    <w:qFormat/>
    <w:pPr>
      <w:widowControl w:val="0"/>
      <w:tabs>
        <w:tab w:val="right" w:pos="6350"/>
      </w:tabs>
      <w:spacing w:line="252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0">
    <w:name w:val="Table (TABL)"/>
    <w:basedOn w:val="a0"/>
    <w:qFormat/>
    <w:pPr>
      <w:widowControl w:val="0"/>
      <w:tabs>
        <w:tab w:val="right" w:pos="7767"/>
      </w:tabs>
      <w:spacing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aff2">
    <w:name w:val="Вміст таблиці"/>
    <w:basedOn w:val="a0"/>
    <w:qFormat/>
    <w:pPr>
      <w:widowControl w:val="0"/>
      <w:suppressLineNumbers/>
    </w:pPr>
  </w:style>
  <w:style w:type="paragraph" w:customStyle="1" w:styleId="aff3">
    <w:name w:val="Заголовок таблиці"/>
    <w:basedOn w:val="aff2"/>
    <w:qFormat/>
    <w:pPr>
      <w:jc w:val="center"/>
    </w:pPr>
    <w:rPr>
      <w:b/>
      <w:bCs/>
    </w:rPr>
  </w:style>
  <w:style w:type="paragraph" w:customStyle="1" w:styleId="14">
    <w:name w:val="Звичайна таблиця1"/>
    <w:qFormat/>
    <w:rPr>
      <w:rFonts w:eastAsia="Cambria Math"/>
    </w:rPr>
  </w:style>
  <w:style w:type="paragraph" w:customStyle="1" w:styleId="aff4">
    <w:name w:val="Дата наказу"/>
    <w:basedOn w:val="a0"/>
    <w:qFormat/>
    <w:rsid w:val="002D199B"/>
    <w:pPr>
      <w:jc w:val="both"/>
    </w:pPr>
    <w:rPr>
      <w:sz w:val="28"/>
      <w:szCs w:val="20"/>
      <w:u w:val="single"/>
    </w:rPr>
  </w:style>
  <w:style w:type="paragraph" w:customStyle="1" w:styleId="a">
    <w:name w:val="Пункти наказу"/>
    <w:basedOn w:val="a1"/>
    <w:qFormat/>
    <w:rsid w:val="002D199B"/>
    <w:pPr>
      <w:numPr>
        <w:numId w:val="2"/>
      </w:numPr>
      <w:spacing w:after="0"/>
      <w:jc w:val="both"/>
    </w:pPr>
    <w:rPr>
      <w:sz w:val="28"/>
      <w:szCs w:val="20"/>
    </w:rPr>
  </w:style>
  <w:style w:type="paragraph" w:customStyle="1" w:styleId="western">
    <w:name w:val="western"/>
    <w:basedOn w:val="a0"/>
    <w:qFormat/>
    <w:rsid w:val="002D199B"/>
    <w:pPr>
      <w:suppressAutoHyphens w:val="0"/>
      <w:spacing w:before="100" w:after="100"/>
      <w:jc w:val="center"/>
    </w:pPr>
    <w:rPr>
      <w:color w:val="000000"/>
      <w:sz w:val="28"/>
      <w:szCs w:val="28"/>
      <w:lang w:val="ru-RU"/>
    </w:rPr>
  </w:style>
  <w:style w:type="table" w:styleId="aff5">
    <w:name w:val="Table Grid"/>
    <w:basedOn w:val="a3"/>
    <w:uiPriority w:val="39"/>
    <w:rsid w:val="00BC7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Содержимое таблицы"/>
    <w:basedOn w:val="a0"/>
    <w:qFormat/>
    <w:rsid w:val="00614958"/>
    <w:pPr>
      <w:widowControl w:val="0"/>
      <w:suppressLineNumbers/>
      <w:tabs>
        <w:tab w:val="left" w:pos="567"/>
      </w:tabs>
      <w:jc w:val="both"/>
    </w:pPr>
    <w:rPr>
      <w:rFonts w:eastAsia="NSimSun" w:cs="Lucida Sans"/>
      <w:color w:val="000000"/>
      <w:sz w:val="28"/>
      <w:szCs w:val="20"/>
      <w:lang w:bidi="hi-IN"/>
    </w:rPr>
  </w:style>
  <w:style w:type="paragraph" w:customStyle="1" w:styleId="aff7">
    <w:name w:val="Шапка_ДСНС"/>
    <w:basedOn w:val="a0"/>
    <w:qFormat/>
    <w:rsid w:val="00614958"/>
    <w:pPr>
      <w:widowControl w:val="0"/>
      <w:suppressLineNumbers/>
      <w:tabs>
        <w:tab w:val="left" w:pos="567"/>
      </w:tabs>
      <w:jc w:val="center"/>
      <w:textAlignment w:val="bottom"/>
    </w:pPr>
    <w:rPr>
      <w:rFonts w:eastAsia="NSimSun" w:cs="Lucida Sans"/>
      <w:color w:val="1C4ABE"/>
      <w:spacing w:val="-20"/>
      <w:sz w:val="28"/>
      <w:szCs w:val="28"/>
      <w:lang w:bidi="hi-IN"/>
    </w:rPr>
  </w:style>
  <w:style w:type="paragraph" w:customStyle="1" w:styleId="aff8">
    <w:name w:val="Шапка_адреса"/>
    <w:basedOn w:val="a0"/>
    <w:qFormat/>
    <w:rsid w:val="00614958"/>
    <w:pPr>
      <w:widowControl w:val="0"/>
      <w:suppressLineNumbers/>
      <w:tabs>
        <w:tab w:val="left" w:pos="567"/>
      </w:tabs>
      <w:jc w:val="center"/>
      <w:textAlignment w:val="bottom"/>
    </w:pPr>
    <w:rPr>
      <w:rFonts w:eastAsia="NSimSun" w:cs="Lucida Sans"/>
      <w:b/>
      <w:color w:val="1C4ABE"/>
      <w:sz w:val="20"/>
      <w:szCs w:val="20"/>
      <w:lang w:bidi="hi-IN"/>
    </w:rPr>
  </w:style>
  <w:style w:type="paragraph" w:customStyle="1" w:styleId="aff9">
    <w:name w:val="Шапка_сайт"/>
    <w:basedOn w:val="a0"/>
    <w:qFormat/>
    <w:rsid w:val="00614958"/>
    <w:pPr>
      <w:widowControl w:val="0"/>
      <w:suppressLineNumbers/>
      <w:tabs>
        <w:tab w:val="left" w:pos="567"/>
      </w:tabs>
      <w:textAlignment w:val="bottom"/>
    </w:pPr>
    <w:rPr>
      <w:rFonts w:eastAsia="NSimSun" w:cs="Lucida Sans"/>
      <w:b/>
      <w:color w:val="1C4ABE"/>
      <w:sz w:val="20"/>
      <w:szCs w:val="20"/>
      <w:lang w:bidi="hi-IN"/>
    </w:rPr>
  </w:style>
  <w:style w:type="paragraph" w:customStyle="1" w:styleId="affa">
    <w:name w:val="Шапка_номери"/>
    <w:basedOn w:val="a0"/>
    <w:qFormat/>
    <w:rsid w:val="00614958"/>
    <w:pPr>
      <w:widowControl w:val="0"/>
      <w:suppressLineNumbers/>
      <w:tabs>
        <w:tab w:val="left" w:pos="567"/>
      </w:tabs>
      <w:jc w:val="both"/>
      <w:textAlignment w:val="bottom"/>
    </w:pPr>
    <w:rPr>
      <w:rFonts w:eastAsia="NSimSun" w:cs="Lucida Sans"/>
      <w:b/>
      <w:color w:val="1C4ABE"/>
      <w:sz w:val="22"/>
      <w:szCs w:val="20"/>
      <w:lang w:bidi="hi-IN"/>
    </w:rPr>
  </w:style>
  <w:style w:type="character" w:customStyle="1" w:styleId="15">
    <w:name w:val="Незакрита згадка1"/>
    <w:basedOn w:val="a2"/>
    <w:uiPriority w:val="99"/>
    <w:semiHidden/>
    <w:unhideWhenUsed/>
    <w:rsid w:val="00BA45C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0546D"/>
    <w:pPr>
      <w:suppressAutoHyphens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0546D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38066035971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3FF85D4355DF744B6D8B3DE949E49F2" ma:contentTypeVersion="18" ma:contentTypeDescription="Створення нового документа." ma:contentTypeScope="" ma:versionID="892279fe35142f336e5ba41138f3cc31">
  <xsd:schema xmlns:xsd="http://www.w3.org/2001/XMLSchema" xmlns:xs="http://www.w3.org/2001/XMLSchema" xmlns:p="http://schemas.microsoft.com/office/2006/metadata/properties" xmlns:ns3="5a512547-a956-4ef7-98fc-8ab1058c2178" xmlns:ns4="3c2ef552-083b-4dc8-9b4f-db025956db1d" targetNamespace="http://schemas.microsoft.com/office/2006/metadata/properties" ma:root="true" ma:fieldsID="654a5c25ee21c0c11dea45cbd388b94e" ns3:_="" ns4:_="">
    <xsd:import namespace="5a512547-a956-4ef7-98fc-8ab1058c2178"/>
    <xsd:import namespace="3c2ef552-083b-4dc8-9b4f-db025956db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12547-a956-4ef7-98fc-8ab1058c2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ef552-083b-4dc8-9b4f-db025956db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512547-a956-4ef7-98fc-8ab1058c21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876C2-EE70-49C1-8D83-7FE0E4831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12547-a956-4ef7-98fc-8ab1058c2178"/>
    <ds:schemaRef ds:uri="3c2ef552-083b-4dc8-9b4f-db025956d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BCAEA3-E6AF-4E12-8650-A408B7892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03D86-3426-4535-8CB1-F67E71D1289D}">
  <ds:schemaRefs>
    <ds:schemaRef ds:uri="http://schemas.microsoft.com/office/2006/metadata/properties"/>
    <ds:schemaRef ds:uri="http://schemas.microsoft.com/office/infopath/2007/PartnerControls"/>
    <ds:schemaRef ds:uri="5a512547-a956-4ef7-98fc-8ab1058c2178"/>
  </ds:schemaRefs>
</ds:datastoreItem>
</file>

<file path=customXml/itemProps4.xml><?xml version="1.0" encoding="utf-8"?>
<ds:datastoreItem xmlns:ds="http://schemas.openxmlformats.org/officeDocument/2006/customXml" ds:itemID="{5761A770-5AD3-4419-B686-C1CCE434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10360</Words>
  <Characters>5906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 Богдана Іванівна</dc:creator>
  <dc:description/>
  <cp:lastModifiedBy>Windows-10</cp:lastModifiedBy>
  <cp:revision>6</cp:revision>
  <cp:lastPrinted>2025-11-17T12:21:00Z</cp:lastPrinted>
  <dcterms:created xsi:type="dcterms:W3CDTF">2025-11-17T10:31:00Z</dcterms:created>
  <dcterms:modified xsi:type="dcterms:W3CDTF">2025-11-18T16:12:00Z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8dfb6132-a9eb-485e-829e-0fe7f2c89d3e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2024-12-05T13:12:15Z</vt:lpwstr>
  </property>
  <property fmtid="{D5CDD505-2E9C-101B-9397-08002B2CF9AE}" pid="8" name="MSIP_Label_defa4170-0d19-0005-0004-bc88714345d2_SiteId">
    <vt:lpwstr>269ae716-e3ac-43c3-afed-32aac9da268f</vt:lpwstr>
  </property>
  <property fmtid="{D5CDD505-2E9C-101B-9397-08002B2CF9AE}" pid="9" name="ContentTypeId">
    <vt:lpwstr>0x01010033FF85D4355DF744B6D8B3DE949E49F2</vt:lpwstr>
  </property>
</Properties>
</file>